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797B" w14:textId="47D5CFCB" w:rsidR="00647FD8" w:rsidRPr="00D814AB" w:rsidRDefault="0081449A" w:rsidP="00647FD8">
      <w:pPr>
        <w:jc w:val="both"/>
        <w:rPr>
          <w:rFonts w:ascii="Arial" w:hAnsi="Arial" w:cs="Arial"/>
          <w:b/>
          <w:sz w:val="22"/>
          <w:szCs w:val="22"/>
        </w:rPr>
      </w:pPr>
      <w:r>
        <w:rPr>
          <w:rFonts w:ascii="Arial" w:hAnsi="Arial" w:cs="Arial"/>
          <w:b/>
          <w:noProof/>
          <w:sz w:val="22"/>
          <w:szCs w:val="22"/>
          <w14:ligatures w14:val="standardContextual"/>
        </w:rPr>
        <w:drawing>
          <wp:anchor distT="0" distB="0" distL="114300" distR="114300" simplePos="0" relativeHeight="251658240" behindDoc="1" locked="0" layoutInCell="1" allowOverlap="1" wp14:anchorId="24659CCD" wp14:editId="3DE951E3">
            <wp:simplePos x="0" y="0"/>
            <wp:positionH relativeFrom="column">
              <wp:posOffset>-78105</wp:posOffset>
            </wp:positionH>
            <wp:positionV relativeFrom="paragraph">
              <wp:posOffset>0</wp:posOffset>
            </wp:positionV>
            <wp:extent cx="1592580" cy="1210310"/>
            <wp:effectExtent l="0" t="0" r="7620" b="8890"/>
            <wp:wrapTight wrapText="bothSides">
              <wp:wrapPolygon edited="0">
                <wp:start x="0" y="0"/>
                <wp:lineTo x="0" y="21419"/>
                <wp:lineTo x="21445" y="21419"/>
                <wp:lineTo x="21445" y="0"/>
                <wp:lineTo x="0" y="0"/>
              </wp:wrapPolygon>
            </wp:wrapTight>
            <wp:docPr id="162481936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2580" cy="1210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83342" w14:textId="235048BD" w:rsidR="00647FD8" w:rsidRPr="00D814AB" w:rsidRDefault="00647FD8" w:rsidP="00647FD8">
      <w:pPr>
        <w:jc w:val="both"/>
        <w:rPr>
          <w:rFonts w:ascii="Arial" w:hAnsi="Arial" w:cs="Arial"/>
          <w:b/>
          <w:sz w:val="22"/>
          <w:szCs w:val="22"/>
        </w:rPr>
      </w:pPr>
    </w:p>
    <w:p w14:paraId="10B34113" w14:textId="23015A55" w:rsidR="00647FD8" w:rsidRPr="00D814AB" w:rsidRDefault="00647FD8" w:rsidP="00647FD8">
      <w:pPr>
        <w:jc w:val="both"/>
        <w:rPr>
          <w:rFonts w:ascii="Arial" w:hAnsi="Arial" w:cs="Arial"/>
          <w:b/>
          <w:sz w:val="22"/>
          <w:szCs w:val="22"/>
        </w:rPr>
      </w:pPr>
    </w:p>
    <w:p w14:paraId="47D41E10" w14:textId="1BA28B09" w:rsidR="00647FD8" w:rsidRPr="00D814AB" w:rsidRDefault="00647FD8" w:rsidP="00647FD8">
      <w:pPr>
        <w:jc w:val="both"/>
        <w:rPr>
          <w:rFonts w:ascii="Arial" w:hAnsi="Arial" w:cs="Arial"/>
          <w:b/>
          <w:sz w:val="22"/>
          <w:szCs w:val="22"/>
        </w:rPr>
      </w:pPr>
    </w:p>
    <w:p w14:paraId="2F923371" w14:textId="17C618D8" w:rsidR="00647FD8" w:rsidRPr="00D814AB" w:rsidRDefault="00647FD8" w:rsidP="00647FD8">
      <w:pPr>
        <w:jc w:val="both"/>
        <w:rPr>
          <w:rFonts w:ascii="Arial" w:hAnsi="Arial" w:cs="Arial"/>
          <w:b/>
          <w:sz w:val="22"/>
          <w:szCs w:val="22"/>
        </w:rPr>
      </w:pPr>
    </w:p>
    <w:p w14:paraId="16CC318C" w14:textId="7569839D" w:rsidR="00647FD8" w:rsidRPr="00D814AB" w:rsidRDefault="00647FD8" w:rsidP="00647FD8">
      <w:pPr>
        <w:jc w:val="both"/>
        <w:rPr>
          <w:rFonts w:ascii="Arial" w:hAnsi="Arial" w:cs="Arial"/>
          <w:b/>
          <w:sz w:val="22"/>
          <w:szCs w:val="22"/>
        </w:rPr>
      </w:pPr>
    </w:p>
    <w:p w14:paraId="329583E1" w14:textId="732E072A" w:rsidR="00647FD8" w:rsidRPr="00D814AB" w:rsidRDefault="00647FD8" w:rsidP="00647FD8">
      <w:pPr>
        <w:rPr>
          <w:rFonts w:ascii="Arial" w:hAnsi="Arial" w:cs="Arial"/>
          <w:b/>
          <w:sz w:val="52"/>
          <w:szCs w:val="52"/>
        </w:rPr>
      </w:pPr>
    </w:p>
    <w:p w14:paraId="37C608EF" w14:textId="2A38648A" w:rsidR="00647FD8" w:rsidRDefault="00647FD8" w:rsidP="00647FD8">
      <w:pPr>
        <w:rPr>
          <w:rFonts w:ascii="Arial" w:hAnsi="Arial" w:cs="Arial"/>
          <w:b/>
          <w:sz w:val="52"/>
          <w:szCs w:val="52"/>
        </w:rPr>
      </w:pPr>
    </w:p>
    <w:p w14:paraId="39B3332B" w14:textId="77777777" w:rsidR="0081449A" w:rsidRDefault="0081449A" w:rsidP="00647FD8">
      <w:pPr>
        <w:rPr>
          <w:rFonts w:ascii="Arial" w:hAnsi="Arial" w:cs="Arial"/>
          <w:b/>
          <w:sz w:val="52"/>
          <w:szCs w:val="52"/>
        </w:rPr>
      </w:pPr>
    </w:p>
    <w:p w14:paraId="763AE36C" w14:textId="77777777" w:rsidR="0081449A" w:rsidRDefault="0081449A" w:rsidP="00647FD8">
      <w:pPr>
        <w:rPr>
          <w:rFonts w:ascii="Arial" w:hAnsi="Arial" w:cs="Arial"/>
          <w:b/>
          <w:sz w:val="52"/>
          <w:szCs w:val="52"/>
        </w:rPr>
      </w:pPr>
    </w:p>
    <w:p w14:paraId="74FAC30E" w14:textId="77777777" w:rsidR="0081449A" w:rsidRPr="00D814AB" w:rsidRDefault="0081449A" w:rsidP="00647FD8">
      <w:pPr>
        <w:rPr>
          <w:rFonts w:ascii="Arial" w:hAnsi="Arial" w:cs="Arial"/>
          <w:b/>
          <w:sz w:val="52"/>
          <w:szCs w:val="52"/>
        </w:rPr>
      </w:pPr>
    </w:p>
    <w:p w14:paraId="43518B65" w14:textId="082D513C" w:rsidR="00647FD8" w:rsidRDefault="00647FD8" w:rsidP="00647FD8">
      <w:pPr>
        <w:rPr>
          <w:rFonts w:ascii="Arial" w:hAnsi="Arial" w:cs="Arial"/>
          <w:b/>
          <w:sz w:val="52"/>
          <w:szCs w:val="52"/>
        </w:rPr>
      </w:pPr>
      <w:r w:rsidRPr="00D814AB">
        <w:rPr>
          <w:rFonts w:ascii="Arial" w:hAnsi="Arial" w:cs="Arial"/>
          <w:b/>
          <w:sz w:val="52"/>
          <w:szCs w:val="52"/>
        </w:rPr>
        <w:t xml:space="preserve">Politique </w:t>
      </w:r>
      <w:r w:rsidR="001D6B67">
        <w:rPr>
          <w:rFonts w:ascii="Arial" w:hAnsi="Arial" w:cs="Arial"/>
          <w:b/>
          <w:sz w:val="52"/>
          <w:szCs w:val="52"/>
        </w:rPr>
        <w:t xml:space="preserve">de </w:t>
      </w:r>
      <w:r w:rsidR="00BC02A2">
        <w:rPr>
          <w:rFonts w:ascii="Arial" w:hAnsi="Arial" w:cs="Arial"/>
          <w:b/>
          <w:sz w:val="52"/>
          <w:szCs w:val="52"/>
        </w:rPr>
        <w:t>confidentialité sur les renseignements personnels</w:t>
      </w:r>
    </w:p>
    <w:p w14:paraId="2290D35D" w14:textId="77777777" w:rsidR="0081449A" w:rsidRDefault="0081449A" w:rsidP="00647FD8">
      <w:pPr>
        <w:rPr>
          <w:rFonts w:ascii="Arial" w:hAnsi="Arial" w:cs="Arial"/>
          <w:b/>
          <w:sz w:val="52"/>
          <w:szCs w:val="52"/>
        </w:rPr>
      </w:pPr>
    </w:p>
    <w:p w14:paraId="6860D0BF" w14:textId="27D1C871" w:rsidR="0081449A" w:rsidRPr="00D814AB" w:rsidRDefault="0081449A" w:rsidP="00647FD8">
      <w:pPr>
        <w:rPr>
          <w:rFonts w:ascii="Arial" w:hAnsi="Arial" w:cs="Arial"/>
          <w:b/>
          <w:sz w:val="52"/>
          <w:szCs w:val="52"/>
        </w:rPr>
      </w:pPr>
      <w:r>
        <w:rPr>
          <w:rFonts w:ascii="Arial" w:hAnsi="Arial" w:cs="Arial"/>
          <w:b/>
          <w:sz w:val="52"/>
          <w:szCs w:val="52"/>
        </w:rPr>
        <w:t>CPE La Découverte</w:t>
      </w:r>
    </w:p>
    <w:p w14:paraId="2A5D81FA" w14:textId="68454F6A" w:rsidR="00647FD8" w:rsidRPr="00D814AB" w:rsidRDefault="00647FD8" w:rsidP="00647FD8">
      <w:pPr>
        <w:jc w:val="both"/>
        <w:rPr>
          <w:rFonts w:ascii="Arial" w:hAnsi="Arial" w:cs="Arial"/>
          <w:b/>
          <w:sz w:val="22"/>
          <w:szCs w:val="22"/>
        </w:rPr>
      </w:pPr>
    </w:p>
    <w:p w14:paraId="605016F4" w14:textId="4E692111" w:rsidR="00647FD8" w:rsidRPr="00D814AB" w:rsidRDefault="00647FD8" w:rsidP="00647FD8">
      <w:pPr>
        <w:jc w:val="both"/>
        <w:rPr>
          <w:rFonts w:ascii="Arial" w:hAnsi="Arial" w:cs="Arial"/>
          <w:b/>
          <w:sz w:val="22"/>
          <w:szCs w:val="22"/>
        </w:rPr>
      </w:pPr>
    </w:p>
    <w:p w14:paraId="7B8D8540" w14:textId="77777777" w:rsidR="00647FD8" w:rsidRPr="00D814AB" w:rsidRDefault="00647FD8" w:rsidP="00647FD8">
      <w:pPr>
        <w:jc w:val="both"/>
        <w:rPr>
          <w:rFonts w:ascii="Arial" w:hAnsi="Arial" w:cs="Arial"/>
          <w:b/>
          <w:sz w:val="22"/>
          <w:szCs w:val="22"/>
        </w:rPr>
      </w:pPr>
    </w:p>
    <w:p w14:paraId="7F3DD6B1" w14:textId="75FB7A3B" w:rsidR="00647FD8" w:rsidRPr="00D814AB" w:rsidRDefault="00647FD8" w:rsidP="00647FD8">
      <w:pPr>
        <w:jc w:val="both"/>
        <w:rPr>
          <w:rFonts w:ascii="Arial" w:hAnsi="Arial" w:cs="Arial"/>
          <w:b/>
          <w:sz w:val="22"/>
          <w:szCs w:val="22"/>
        </w:rPr>
      </w:pPr>
    </w:p>
    <w:p w14:paraId="02623A9E" w14:textId="77777777" w:rsidR="00647FD8" w:rsidRPr="00D814AB" w:rsidRDefault="00647FD8" w:rsidP="00647FD8">
      <w:pPr>
        <w:jc w:val="both"/>
        <w:rPr>
          <w:rFonts w:ascii="Arial" w:hAnsi="Arial" w:cs="Arial"/>
          <w:b/>
          <w:sz w:val="22"/>
          <w:szCs w:val="22"/>
        </w:rPr>
      </w:pPr>
    </w:p>
    <w:p w14:paraId="0D6F6BAF" w14:textId="08709397" w:rsidR="00647FD8" w:rsidRPr="00D814AB" w:rsidRDefault="00647FD8" w:rsidP="00647FD8">
      <w:pPr>
        <w:jc w:val="both"/>
        <w:rPr>
          <w:rFonts w:ascii="Arial" w:hAnsi="Arial" w:cs="Arial"/>
          <w:b/>
          <w:sz w:val="22"/>
          <w:szCs w:val="22"/>
        </w:rPr>
      </w:pPr>
    </w:p>
    <w:p w14:paraId="0682D978" w14:textId="77777777" w:rsidR="00647FD8" w:rsidRPr="00D814AB" w:rsidRDefault="00647FD8" w:rsidP="00647FD8">
      <w:pPr>
        <w:jc w:val="both"/>
        <w:rPr>
          <w:rFonts w:ascii="Arial" w:hAnsi="Arial" w:cs="Arial"/>
          <w:b/>
          <w:sz w:val="22"/>
          <w:szCs w:val="22"/>
        </w:rPr>
      </w:pPr>
    </w:p>
    <w:p w14:paraId="64DD803F" w14:textId="458A1A7F" w:rsidR="00647FD8" w:rsidRPr="00D814AB" w:rsidRDefault="00647FD8" w:rsidP="00647FD8">
      <w:pPr>
        <w:jc w:val="both"/>
        <w:rPr>
          <w:rFonts w:ascii="Arial" w:hAnsi="Arial" w:cs="Arial"/>
          <w:b/>
          <w:sz w:val="22"/>
          <w:szCs w:val="22"/>
        </w:rPr>
      </w:pPr>
    </w:p>
    <w:p w14:paraId="208DDECF" w14:textId="34141858" w:rsidR="00647FD8" w:rsidRPr="00D814AB" w:rsidRDefault="00647FD8" w:rsidP="00647FD8">
      <w:pPr>
        <w:jc w:val="both"/>
        <w:rPr>
          <w:rFonts w:ascii="Arial" w:hAnsi="Arial" w:cs="Arial"/>
          <w:b/>
          <w:sz w:val="22"/>
          <w:szCs w:val="22"/>
        </w:rPr>
      </w:pPr>
    </w:p>
    <w:p w14:paraId="7DA97094" w14:textId="77777777" w:rsidR="00647FD8" w:rsidRPr="00D814AB" w:rsidRDefault="00647FD8" w:rsidP="00647FD8">
      <w:pPr>
        <w:jc w:val="both"/>
        <w:rPr>
          <w:rFonts w:ascii="Arial" w:hAnsi="Arial" w:cs="Arial"/>
          <w:b/>
          <w:sz w:val="22"/>
          <w:szCs w:val="22"/>
        </w:rPr>
      </w:pPr>
    </w:p>
    <w:p w14:paraId="6850E59C" w14:textId="77777777" w:rsidR="00647FD8" w:rsidRPr="00D814AB" w:rsidRDefault="00647FD8" w:rsidP="00647FD8">
      <w:pPr>
        <w:jc w:val="both"/>
        <w:rPr>
          <w:rFonts w:ascii="Arial" w:hAnsi="Arial" w:cs="Arial"/>
          <w:b/>
          <w:sz w:val="22"/>
          <w:szCs w:val="22"/>
        </w:rPr>
      </w:pPr>
    </w:p>
    <w:p w14:paraId="028577A7" w14:textId="77777777" w:rsidR="00647FD8" w:rsidRPr="00D814AB" w:rsidRDefault="00647FD8" w:rsidP="00647FD8">
      <w:pPr>
        <w:jc w:val="both"/>
        <w:rPr>
          <w:rFonts w:ascii="Arial" w:hAnsi="Arial" w:cs="Arial"/>
          <w:b/>
          <w:sz w:val="22"/>
          <w:szCs w:val="22"/>
        </w:rPr>
      </w:pPr>
    </w:p>
    <w:p w14:paraId="554BFD4F" w14:textId="77777777" w:rsidR="00647FD8" w:rsidRPr="00D814AB" w:rsidRDefault="00647FD8" w:rsidP="00647FD8">
      <w:pPr>
        <w:jc w:val="both"/>
        <w:rPr>
          <w:rFonts w:ascii="Arial" w:hAnsi="Arial" w:cs="Arial"/>
          <w:b/>
          <w:sz w:val="22"/>
          <w:szCs w:val="22"/>
        </w:rPr>
      </w:pPr>
    </w:p>
    <w:p w14:paraId="5F41B004" w14:textId="77777777" w:rsidR="00647FD8" w:rsidRPr="00D814AB" w:rsidRDefault="00647FD8" w:rsidP="00647FD8">
      <w:pPr>
        <w:jc w:val="both"/>
        <w:rPr>
          <w:rFonts w:ascii="Arial" w:hAnsi="Arial" w:cs="Arial"/>
          <w:b/>
          <w:sz w:val="22"/>
          <w:szCs w:val="22"/>
        </w:rPr>
      </w:pPr>
    </w:p>
    <w:p w14:paraId="760A8502" w14:textId="77777777" w:rsidR="00647FD8" w:rsidRPr="00D814AB" w:rsidRDefault="00647FD8" w:rsidP="00647FD8">
      <w:pPr>
        <w:jc w:val="both"/>
        <w:rPr>
          <w:rFonts w:ascii="Arial" w:hAnsi="Arial" w:cs="Arial"/>
          <w:b/>
          <w:sz w:val="22"/>
          <w:szCs w:val="22"/>
        </w:rPr>
      </w:pPr>
    </w:p>
    <w:p w14:paraId="0C9D8BBA" w14:textId="77777777" w:rsidR="00647FD8" w:rsidRPr="00D814AB" w:rsidRDefault="00647FD8" w:rsidP="00647FD8">
      <w:pPr>
        <w:jc w:val="both"/>
        <w:rPr>
          <w:rFonts w:ascii="Arial" w:hAnsi="Arial" w:cs="Arial"/>
          <w:b/>
          <w:sz w:val="22"/>
          <w:szCs w:val="22"/>
        </w:rPr>
      </w:pPr>
    </w:p>
    <w:p w14:paraId="6A5D1FF9" w14:textId="77777777" w:rsidR="00647FD8" w:rsidRPr="00D814AB" w:rsidRDefault="00647FD8" w:rsidP="00647FD8">
      <w:pPr>
        <w:jc w:val="both"/>
        <w:rPr>
          <w:rFonts w:ascii="Arial" w:hAnsi="Arial" w:cs="Arial"/>
          <w:b/>
          <w:sz w:val="22"/>
          <w:szCs w:val="22"/>
        </w:rPr>
      </w:pPr>
    </w:p>
    <w:p w14:paraId="11A09157" w14:textId="77777777" w:rsidR="00647FD8" w:rsidRPr="00D814AB" w:rsidRDefault="00647FD8" w:rsidP="00647FD8">
      <w:pPr>
        <w:rPr>
          <w:rFonts w:ascii="Arial" w:hAnsi="Arial" w:cs="Arial"/>
        </w:rPr>
      </w:pPr>
    </w:p>
    <w:p w14:paraId="57F47013" w14:textId="77777777" w:rsidR="00647FD8" w:rsidRPr="00D814AB" w:rsidRDefault="00647FD8" w:rsidP="00647FD8">
      <w:pPr>
        <w:rPr>
          <w:rFonts w:ascii="Arial" w:hAnsi="Arial" w:cs="Arial"/>
        </w:rPr>
      </w:pPr>
    </w:p>
    <w:p w14:paraId="577C6EF4" w14:textId="77777777" w:rsidR="00647FD8" w:rsidRPr="00D814AB" w:rsidRDefault="00647FD8" w:rsidP="00647FD8">
      <w:pPr>
        <w:jc w:val="left"/>
        <w:rPr>
          <w:rFonts w:ascii="Arial" w:hAnsi="Arial" w:cs="Arial"/>
          <w:b/>
          <w:sz w:val="24"/>
          <w:szCs w:val="24"/>
        </w:rPr>
      </w:pPr>
    </w:p>
    <w:p w14:paraId="1EC05258" w14:textId="77777777" w:rsidR="002F1B39" w:rsidRPr="00D814AB" w:rsidRDefault="002F1B39">
      <w:pPr>
        <w:spacing w:after="160" w:line="259" w:lineRule="auto"/>
        <w:jc w:val="left"/>
        <w:rPr>
          <w:rFonts w:ascii="Arial" w:eastAsia="Times New Roman" w:hAnsi="Arial" w:cs="Arial"/>
          <w:color w:val="365F91"/>
          <w:sz w:val="32"/>
          <w:szCs w:val="32"/>
          <w:lang w:val="fr-FR" w:eastAsia="fr-CA"/>
        </w:rPr>
      </w:pPr>
      <w:r w:rsidRPr="00D814AB">
        <w:rPr>
          <w:rFonts w:ascii="Arial" w:hAnsi="Arial" w:cs="Arial"/>
          <w:lang w:val="fr-FR"/>
        </w:rPr>
        <w:br w:type="page"/>
      </w:r>
    </w:p>
    <w:sdt>
      <w:sdtPr>
        <w:rPr>
          <w:rFonts w:ascii="Arial" w:eastAsia="Calibri" w:hAnsi="Arial" w:cs="Arial"/>
          <w:color w:val="auto"/>
          <w:sz w:val="20"/>
          <w:szCs w:val="20"/>
          <w:lang w:val="fr-FR" w:eastAsia="en-US"/>
        </w:rPr>
        <w:id w:val="-1691681531"/>
        <w:docPartObj>
          <w:docPartGallery w:val="Table of Contents"/>
          <w:docPartUnique/>
        </w:docPartObj>
      </w:sdtPr>
      <w:sdtEndPr>
        <w:rPr>
          <w:b/>
          <w:bCs/>
        </w:rPr>
      </w:sdtEndPr>
      <w:sdtContent>
        <w:p w14:paraId="5323AD98" w14:textId="4994BC55" w:rsidR="00BC02A2" w:rsidRDefault="00BC02A2" w:rsidP="00BC02A2">
          <w:pPr>
            <w:pStyle w:val="En-ttedetabledesmatires"/>
          </w:pPr>
        </w:p>
        <w:p w14:paraId="1AC77FD4" w14:textId="7EBF8CF7" w:rsidR="002F1B39" w:rsidRPr="00D814AB" w:rsidRDefault="00000000">
          <w:pPr>
            <w:rPr>
              <w:rFonts w:ascii="Arial" w:hAnsi="Arial" w:cs="Arial"/>
            </w:rPr>
          </w:pPr>
        </w:p>
      </w:sdtContent>
    </w:sdt>
    <w:p w14:paraId="1B649E31" w14:textId="6E90D12E" w:rsidR="002D68FA" w:rsidRPr="00BF79FC" w:rsidRDefault="002D68FA" w:rsidP="008E3ABD">
      <w:pPr>
        <w:spacing w:after="160" w:line="259" w:lineRule="auto"/>
        <w:jc w:val="left"/>
        <w:rPr>
          <w:rFonts w:ascii="Arial" w:eastAsia="Rubik" w:hAnsi="Arial" w:cs="Arial"/>
          <w:b/>
          <w:bCs/>
          <w:sz w:val="28"/>
          <w:szCs w:val="28"/>
          <w:lang w:eastAsia="fr-CA"/>
        </w:rPr>
      </w:pPr>
      <w:bookmarkStart w:id="0" w:name="_Toc137793098"/>
      <w:bookmarkStart w:id="1" w:name="_Toc138135007"/>
      <w:bookmarkStart w:id="2" w:name="_Toc137713721"/>
      <w:bookmarkStart w:id="3" w:name="_Toc137713838"/>
      <w:bookmarkStart w:id="4" w:name="_Toc137793090"/>
      <w:bookmarkStart w:id="5" w:name="_Toc137713718"/>
      <w:bookmarkStart w:id="6" w:name="_Toc137713835"/>
      <w:r w:rsidRPr="00BF79FC">
        <w:rPr>
          <w:rFonts w:cs="Arial"/>
          <w:b/>
          <w:bCs/>
          <w:sz w:val="28"/>
          <w:szCs w:val="28"/>
        </w:rPr>
        <w:t>POLITIQUE DE CONFIDENTIALITÉ LORS D’UNE COLLECTE DE RENSEIGNEMENTS PERSONNELS PAR UN MOYEN TECHNOLOGIQUE</w:t>
      </w:r>
      <w:bookmarkEnd w:id="0"/>
      <w:bookmarkEnd w:id="1"/>
    </w:p>
    <w:p w14:paraId="7E156EE0" w14:textId="1D7B8380"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Le CPE s’engage à assurer la protection et la confidentialité des renseignements personnels que vous fournissez ou que nous recueillons lorsque vous visitez notre site Internet ou interagissez avec nous par moyen technologique. À cet égard, la présente politique de confidentialité (ci-après la « Politique ») vise à vous informer des renseignements personnels collectés, des fins pour lesquelles ceux-ci sont recueillis, des communications qui pourraient être effectuées et, de manière générale, des mesures de protection mises en place. Elle traite également du recours à des témoins de connexion, le cas échéant.</w:t>
      </w:r>
    </w:p>
    <w:p w14:paraId="174B869B" w14:textId="77777777"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 xml:space="preserve">La Politique de confidentialité est adoptée en application de l’article 8.2 de la </w:t>
      </w:r>
      <w:hyperlink r:id="rId12" w:history="1">
        <w:r w:rsidRPr="00D814AB">
          <w:rPr>
            <w:rStyle w:val="Lienhypertexte"/>
            <w:rFonts w:ascii="Arial" w:hAnsi="Arial" w:cs="Arial"/>
            <w:i/>
            <w:iCs/>
            <w:sz w:val="22"/>
            <w:szCs w:val="22"/>
          </w:rPr>
          <w:t>Loi sur la protection des renseignements personnels dans le secteur privé</w:t>
        </w:r>
        <w:r w:rsidRPr="00D814AB">
          <w:rPr>
            <w:rStyle w:val="Lienhypertexte"/>
            <w:rFonts w:ascii="Arial" w:hAnsi="Arial" w:cs="Arial"/>
            <w:sz w:val="22"/>
            <w:szCs w:val="22"/>
          </w:rPr>
          <w:t>, c. P-39.1</w:t>
        </w:r>
      </w:hyperlink>
      <w:r w:rsidRPr="00D814AB">
        <w:rPr>
          <w:rFonts w:ascii="Arial" w:hAnsi="Arial" w:cs="Arial"/>
          <w:sz w:val="22"/>
          <w:szCs w:val="22"/>
        </w:rPr>
        <w:t xml:space="preserve"> (ci-après « </w:t>
      </w:r>
      <w:r w:rsidRPr="00D814AB">
        <w:rPr>
          <w:rFonts w:ascii="Arial" w:hAnsi="Arial" w:cs="Arial"/>
          <w:i/>
          <w:iCs/>
          <w:sz w:val="22"/>
          <w:szCs w:val="22"/>
        </w:rPr>
        <w:t xml:space="preserve">Loi sur le privé </w:t>
      </w:r>
      <w:r w:rsidRPr="00D814AB">
        <w:rPr>
          <w:rFonts w:ascii="Arial" w:hAnsi="Arial" w:cs="Arial"/>
          <w:sz w:val="22"/>
          <w:szCs w:val="22"/>
        </w:rPr>
        <w:t xml:space="preserve">»). </w:t>
      </w:r>
    </w:p>
    <w:p w14:paraId="496DAD5F" w14:textId="77777777" w:rsidR="00C92203" w:rsidRDefault="00C92203" w:rsidP="002D68FA">
      <w:pPr>
        <w:jc w:val="both"/>
        <w:rPr>
          <w:rFonts w:ascii="Arial" w:hAnsi="Arial" w:cs="Arial"/>
          <w:color w:val="223654"/>
          <w:sz w:val="22"/>
          <w:szCs w:val="22"/>
          <w:shd w:val="clear" w:color="auto" w:fill="FFFFFF"/>
        </w:rPr>
      </w:pPr>
    </w:p>
    <w:p w14:paraId="4777AC45" w14:textId="60E4C8E1" w:rsidR="002D68FA" w:rsidRPr="00642AF8" w:rsidRDefault="00C92203" w:rsidP="002D68FA">
      <w:pPr>
        <w:jc w:val="both"/>
        <w:rPr>
          <w:rFonts w:ascii="Arial" w:hAnsi="Arial" w:cs="Arial"/>
          <w:i/>
          <w:iCs/>
          <w:sz w:val="22"/>
          <w:szCs w:val="22"/>
          <w:shd w:val="clear" w:color="auto" w:fill="FFFFFF"/>
        </w:rPr>
      </w:pPr>
      <w:r w:rsidRPr="00642AF8">
        <w:rPr>
          <w:rFonts w:ascii="Arial" w:hAnsi="Arial" w:cs="Arial"/>
          <w:i/>
          <w:iCs/>
          <w:sz w:val="22"/>
          <w:szCs w:val="22"/>
          <w:shd w:val="clear" w:color="auto" w:fill="FFFFFF"/>
        </w:rPr>
        <w:t>Note : La Politique de confidentialité est publiée sur le site internet du CPE</w:t>
      </w:r>
      <w:r w:rsidRPr="00642AF8">
        <w:rPr>
          <w:rFonts w:ascii="Arial" w:hAnsi="Arial" w:cs="Arial"/>
          <w:i/>
          <w:iCs/>
          <w:noProof/>
          <w:sz w:val="22"/>
          <w:szCs w:val="22"/>
        </w:rPr>
        <w:t xml:space="preserve"> </w:t>
      </w:r>
      <w:r w:rsidR="00D8551F" w:rsidRPr="00642AF8">
        <w:rPr>
          <w:rFonts w:ascii="Arial" w:hAnsi="Arial" w:cs="Arial"/>
          <w:i/>
          <w:iCs/>
          <w:noProof/>
          <w:sz w:val="22"/>
          <w:szCs w:val="22"/>
        </w:rPr>
        <w:t>au www.cpedecouverte.qc.ca</w:t>
      </w:r>
    </w:p>
    <w:p w14:paraId="5518A33D" w14:textId="77777777" w:rsidR="002D68FA" w:rsidRPr="00D814AB" w:rsidRDefault="002D68FA" w:rsidP="002D68FA">
      <w:pPr>
        <w:jc w:val="both"/>
        <w:rPr>
          <w:rFonts w:ascii="Arial" w:hAnsi="Arial" w:cs="Arial"/>
          <w:color w:val="333132"/>
          <w:sz w:val="22"/>
          <w:szCs w:val="22"/>
          <w:shd w:val="clear" w:color="auto" w:fill="FFFFFF"/>
        </w:rPr>
      </w:pPr>
    </w:p>
    <w:p w14:paraId="36CBA27A" w14:textId="77777777" w:rsidR="002D68FA" w:rsidRPr="00D814AB" w:rsidRDefault="002D68FA" w:rsidP="00D814AB">
      <w:pPr>
        <w:spacing w:after="240"/>
        <w:jc w:val="left"/>
        <w:rPr>
          <w:rFonts w:ascii="Arial" w:hAnsi="Arial" w:cs="Arial"/>
          <w:b/>
          <w:bCs/>
          <w:sz w:val="22"/>
          <w:szCs w:val="22"/>
        </w:rPr>
      </w:pPr>
      <w:r w:rsidRPr="00D814AB">
        <w:rPr>
          <w:rFonts w:ascii="Arial" w:hAnsi="Arial" w:cs="Arial"/>
          <w:b/>
          <w:bCs/>
          <w:sz w:val="22"/>
          <w:szCs w:val="22"/>
        </w:rPr>
        <w:t>Consentement</w:t>
      </w:r>
    </w:p>
    <w:p w14:paraId="3D24F68A" w14:textId="481EF28E" w:rsidR="002D68FA" w:rsidRPr="00D814AB" w:rsidRDefault="002D68FA" w:rsidP="002D68FA">
      <w:pPr>
        <w:jc w:val="both"/>
        <w:rPr>
          <w:rFonts w:ascii="Arial" w:hAnsi="Arial" w:cs="Arial"/>
          <w:sz w:val="22"/>
          <w:szCs w:val="22"/>
        </w:rPr>
      </w:pPr>
      <w:r w:rsidRPr="005D64D4">
        <w:rPr>
          <w:rFonts w:ascii="Arial" w:hAnsi="Arial" w:cs="Arial"/>
          <w:sz w:val="22"/>
          <w:szCs w:val="22"/>
        </w:rPr>
        <w:t xml:space="preserve">Si vous utilisez notre site </w:t>
      </w:r>
      <w:r w:rsidR="005D64D4">
        <w:rPr>
          <w:rFonts w:ascii="Arial" w:hAnsi="Arial" w:cs="Arial"/>
          <w:sz w:val="22"/>
          <w:szCs w:val="22"/>
        </w:rPr>
        <w:t>internet</w:t>
      </w:r>
      <w:r w:rsidRPr="005D64D4">
        <w:rPr>
          <w:rFonts w:ascii="Arial" w:hAnsi="Arial" w:cs="Arial"/>
          <w:sz w:val="22"/>
          <w:szCs w:val="22"/>
        </w:rPr>
        <w:t xml:space="preserve"> ou nos services ou si vous soumettez vos renseignements personnels au CPE, vous serez réputé avoir donné votre consentement aux fins énoncées ci-après, pour lesquelles le CPE recueille et utilise vos renseignements personnels.</w:t>
      </w:r>
    </w:p>
    <w:p w14:paraId="4E12EC44" w14:textId="77777777" w:rsidR="002D68FA" w:rsidRPr="00D814AB" w:rsidRDefault="002D68FA" w:rsidP="002D68FA">
      <w:pPr>
        <w:jc w:val="both"/>
        <w:rPr>
          <w:rFonts w:ascii="Arial" w:hAnsi="Arial" w:cs="Arial"/>
          <w:sz w:val="22"/>
          <w:szCs w:val="22"/>
          <w:shd w:val="clear" w:color="auto" w:fill="FFFFFF"/>
        </w:rPr>
      </w:pPr>
    </w:p>
    <w:p w14:paraId="46FEC844" w14:textId="42D41AF3" w:rsidR="002D68FA" w:rsidRPr="00AD3CFC" w:rsidRDefault="002D68FA" w:rsidP="002D68FA">
      <w:pPr>
        <w:spacing w:before="240"/>
        <w:jc w:val="both"/>
        <w:rPr>
          <w:rFonts w:ascii="Arial" w:hAnsi="Arial" w:cs="Arial"/>
          <w:b/>
          <w:bCs/>
          <w:sz w:val="22"/>
          <w:szCs w:val="22"/>
        </w:rPr>
      </w:pPr>
      <w:r w:rsidRPr="00AD3CFC">
        <w:rPr>
          <w:rFonts w:ascii="Arial" w:hAnsi="Arial" w:cs="Arial"/>
          <w:b/>
          <w:bCs/>
          <w:sz w:val="22"/>
          <w:szCs w:val="22"/>
        </w:rPr>
        <w:t xml:space="preserve">Usage de </w:t>
      </w:r>
      <w:r w:rsidR="005D64D4" w:rsidRPr="00AD3CFC">
        <w:rPr>
          <w:rFonts w:ascii="Arial" w:hAnsi="Arial" w:cs="Arial"/>
          <w:b/>
          <w:bCs/>
          <w:sz w:val="22"/>
          <w:szCs w:val="22"/>
        </w:rPr>
        <w:t xml:space="preserve">cookies (ci-après « </w:t>
      </w:r>
      <w:r w:rsidRPr="00AD3CFC">
        <w:rPr>
          <w:rFonts w:ascii="Arial" w:hAnsi="Arial" w:cs="Arial"/>
          <w:b/>
          <w:bCs/>
          <w:sz w:val="22"/>
          <w:szCs w:val="22"/>
        </w:rPr>
        <w:t xml:space="preserve">témoins de connexion </w:t>
      </w:r>
      <w:r w:rsidR="005D64D4" w:rsidRPr="00AD3CFC">
        <w:rPr>
          <w:rFonts w:ascii="Arial" w:hAnsi="Arial" w:cs="Arial"/>
          <w:b/>
          <w:bCs/>
          <w:sz w:val="22"/>
          <w:szCs w:val="22"/>
        </w:rPr>
        <w:t>»)</w:t>
      </w:r>
    </w:p>
    <w:p w14:paraId="3755B132" w14:textId="33C618AC" w:rsidR="002D68FA" w:rsidRPr="00AD3CFC" w:rsidRDefault="002D68FA" w:rsidP="002D68FA">
      <w:pPr>
        <w:spacing w:before="240"/>
        <w:jc w:val="both"/>
        <w:rPr>
          <w:rFonts w:ascii="Arial" w:hAnsi="Arial" w:cs="Arial"/>
          <w:sz w:val="22"/>
          <w:szCs w:val="22"/>
        </w:rPr>
      </w:pPr>
      <w:r w:rsidRPr="00AD3CFC">
        <w:rPr>
          <w:rFonts w:ascii="Arial" w:hAnsi="Arial" w:cs="Arial"/>
          <w:sz w:val="22"/>
          <w:szCs w:val="22"/>
          <w:shd w:val="clear" w:color="auto" w:fill="FFFFFF"/>
        </w:rPr>
        <w:t>Le CPE</w:t>
      </w:r>
      <w:r w:rsidRPr="00AD3CFC">
        <w:rPr>
          <w:rFonts w:ascii="Arial" w:hAnsi="Arial" w:cs="Arial"/>
          <w:sz w:val="22"/>
          <w:szCs w:val="22"/>
        </w:rPr>
        <w:t xml:space="preserve"> emploie la technologie des témoins de connexion pour aider les utilisateurs de son site Internet à naviguer plus rapidement et leur proposer le contenu qui les intéresse le plus. </w:t>
      </w:r>
    </w:p>
    <w:p w14:paraId="6D7B927E" w14:textId="318B22AD" w:rsidR="002D68FA" w:rsidRPr="00AD3CFC" w:rsidRDefault="002D68FA" w:rsidP="002D68FA">
      <w:pPr>
        <w:spacing w:before="240"/>
        <w:jc w:val="both"/>
        <w:rPr>
          <w:rFonts w:ascii="Arial" w:hAnsi="Arial" w:cs="Arial"/>
          <w:sz w:val="22"/>
          <w:szCs w:val="22"/>
        </w:rPr>
      </w:pPr>
      <w:r w:rsidRPr="00AD3CFC">
        <w:rPr>
          <w:rFonts w:ascii="Arial" w:hAnsi="Arial" w:cs="Arial"/>
          <w:sz w:val="22"/>
          <w:szCs w:val="22"/>
        </w:rPr>
        <w:t xml:space="preserve">Un témoin de connexion est une chaîne d'informations qui est envoyée par un site </w:t>
      </w:r>
      <w:r w:rsidR="005D64D4" w:rsidRPr="00AD3CFC">
        <w:rPr>
          <w:rFonts w:ascii="Arial" w:hAnsi="Arial" w:cs="Arial"/>
          <w:sz w:val="22"/>
          <w:szCs w:val="22"/>
        </w:rPr>
        <w:t>internet</w:t>
      </w:r>
      <w:r w:rsidRPr="00AD3CFC">
        <w:rPr>
          <w:rFonts w:ascii="Arial" w:hAnsi="Arial" w:cs="Arial"/>
          <w:sz w:val="22"/>
          <w:szCs w:val="22"/>
        </w:rPr>
        <w:t xml:space="preserve"> et stockée sur le disque dur ou temporairement dans la mémoire d’un ordinateur. </w:t>
      </w:r>
    </w:p>
    <w:p w14:paraId="38AFE8FB" w14:textId="26781CA8" w:rsidR="002D68FA" w:rsidRPr="00D814AB" w:rsidRDefault="002D68FA" w:rsidP="002D68FA">
      <w:pPr>
        <w:spacing w:before="240"/>
        <w:jc w:val="both"/>
        <w:rPr>
          <w:rFonts w:ascii="Arial" w:hAnsi="Arial" w:cs="Arial"/>
          <w:sz w:val="22"/>
          <w:szCs w:val="22"/>
        </w:rPr>
      </w:pPr>
      <w:r w:rsidRPr="00AD3CFC">
        <w:rPr>
          <w:rFonts w:ascii="Arial" w:hAnsi="Arial" w:cs="Arial"/>
          <w:sz w:val="22"/>
          <w:szCs w:val="22"/>
        </w:rPr>
        <w:t>L’emploi des témoins de connexion se veut une pratique courante dans l’industrie et plusieurs fureteurs reconnus sont initialement configurés pour les accepter. Vous pouvez reconfigurer le vôtre afin qu’il refuse ou accepte les témoins de connexion ou encore qu’il vous alerte lorsqu’un témoin de connexion s’installe sur votre ordinateur. Notez qu’en refusant les témoins de connexion (cookies), vous pourriez ne pas être en mesure d’exploiter certaines fonctionnalités du site du</w:t>
      </w:r>
      <w:r w:rsidRPr="00AD3CFC">
        <w:rPr>
          <w:rFonts w:ascii="Arial" w:hAnsi="Arial" w:cs="Arial"/>
          <w:sz w:val="22"/>
          <w:szCs w:val="22"/>
          <w:shd w:val="clear" w:color="auto" w:fill="FFFFFF"/>
        </w:rPr>
        <w:t xml:space="preserve"> CPE</w:t>
      </w:r>
      <w:r w:rsidRPr="00AD3CFC">
        <w:rPr>
          <w:rFonts w:ascii="Arial" w:hAnsi="Arial" w:cs="Arial"/>
          <w:sz w:val="22"/>
          <w:szCs w:val="22"/>
        </w:rPr>
        <w:t>.</w:t>
      </w:r>
    </w:p>
    <w:p w14:paraId="4F89ACBD" w14:textId="77777777" w:rsidR="002D68FA" w:rsidRPr="00D814AB" w:rsidRDefault="002D68FA" w:rsidP="002D68FA">
      <w:pPr>
        <w:jc w:val="both"/>
        <w:rPr>
          <w:rFonts w:ascii="Arial" w:hAnsi="Arial" w:cs="Arial"/>
          <w:sz w:val="22"/>
          <w:szCs w:val="22"/>
          <w:shd w:val="clear" w:color="auto" w:fill="FFFFFF"/>
        </w:rPr>
      </w:pPr>
    </w:p>
    <w:p w14:paraId="6FB4BA68" w14:textId="77777777" w:rsidR="002D68FA" w:rsidRPr="00D814AB" w:rsidRDefault="002D68FA" w:rsidP="002D68FA">
      <w:pPr>
        <w:jc w:val="left"/>
        <w:rPr>
          <w:rFonts w:ascii="Arial" w:hAnsi="Arial" w:cs="Arial"/>
          <w:b/>
          <w:bCs/>
          <w:sz w:val="22"/>
          <w:szCs w:val="22"/>
        </w:rPr>
      </w:pPr>
      <w:r w:rsidRPr="00D814AB">
        <w:rPr>
          <w:rFonts w:ascii="Arial" w:hAnsi="Arial" w:cs="Arial"/>
          <w:b/>
          <w:bCs/>
          <w:sz w:val="22"/>
          <w:szCs w:val="22"/>
        </w:rPr>
        <w:t>Quel type d’information recueillons-nous?</w:t>
      </w:r>
    </w:p>
    <w:p w14:paraId="07145F53" w14:textId="3FBC2D67" w:rsidR="00056C9F" w:rsidRDefault="002D68FA" w:rsidP="002D68FA">
      <w:pPr>
        <w:spacing w:before="240"/>
        <w:jc w:val="both"/>
        <w:rPr>
          <w:rFonts w:ascii="Arial" w:hAnsi="Arial" w:cs="Arial"/>
          <w:sz w:val="22"/>
          <w:szCs w:val="22"/>
        </w:rPr>
      </w:pPr>
      <w:r w:rsidRPr="00D814AB">
        <w:rPr>
          <w:rFonts w:ascii="Arial" w:hAnsi="Arial" w:cs="Arial"/>
          <w:sz w:val="22"/>
          <w:szCs w:val="22"/>
        </w:rPr>
        <w:t xml:space="preserve">La décision de nous fournir ou non vos renseignements personnels vous revient exclusivement. </w:t>
      </w:r>
      <w:r w:rsidRPr="00642AF8">
        <w:rPr>
          <w:rFonts w:ascii="Arial" w:hAnsi="Arial" w:cs="Arial"/>
          <w:sz w:val="22"/>
          <w:szCs w:val="22"/>
        </w:rPr>
        <w:t xml:space="preserve">En règle générale, vous pouvez consulter notre site </w:t>
      </w:r>
      <w:r w:rsidR="005D64D4" w:rsidRPr="00642AF8">
        <w:rPr>
          <w:rFonts w:ascii="Arial" w:hAnsi="Arial" w:cs="Arial"/>
          <w:sz w:val="22"/>
          <w:szCs w:val="22"/>
        </w:rPr>
        <w:t>internet</w:t>
      </w:r>
      <w:r w:rsidRPr="00642AF8">
        <w:rPr>
          <w:rFonts w:ascii="Arial" w:hAnsi="Arial" w:cs="Arial"/>
          <w:sz w:val="22"/>
          <w:szCs w:val="22"/>
        </w:rPr>
        <w:t xml:space="preserve"> </w:t>
      </w:r>
      <w:r w:rsidR="00056C9F" w:rsidRPr="00642AF8">
        <w:rPr>
          <w:rFonts w:ascii="Arial" w:hAnsi="Arial" w:cs="Arial"/>
          <w:sz w:val="22"/>
          <w:szCs w:val="22"/>
        </w:rPr>
        <w:t>si vous communiquez avec nous</w:t>
      </w:r>
      <w:r w:rsidR="00642AF8" w:rsidRPr="00642AF8">
        <w:rPr>
          <w:rFonts w:ascii="Arial" w:hAnsi="Arial" w:cs="Arial"/>
          <w:sz w:val="22"/>
          <w:szCs w:val="22"/>
        </w:rPr>
        <w:t xml:space="preserve"> sur le site internet</w:t>
      </w:r>
      <w:r w:rsidR="00056C9F" w:rsidRPr="00642AF8">
        <w:rPr>
          <w:rFonts w:ascii="Arial" w:hAnsi="Arial" w:cs="Arial"/>
          <w:sz w:val="22"/>
          <w:szCs w:val="22"/>
        </w:rPr>
        <w:t xml:space="preserve">, nous recueillerons les renseignements personnels suivants : </w:t>
      </w:r>
    </w:p>
    <w:p w14:paraId="5B76DD6D" w14:textId="77777777" w:rsidR="00432EAE" w:rsidRPr="00056C9F" w:rsidRDefault="00432EAE" w:rsidP="002D68FA">
      <w:pPr>
        <w:spacing w:before="240"/>
        <w:jc w:val="both"/>
        <w:rPr>
          <w:rFonts w:ascii="Arial" w:hAnsi="Arial" w:cs="Arial"/>
          <w:sz w:val="22"/>
          <w:szCs w:val="22"/>
        </w:rPr>
      </w:pPr>
    </w:p>
    <w:p w14:paraId="151EBA5A" w14:textId="39C7A676" w:rsidR="002D68FA" w:rsidRPr="00A917CC" w:rsidRDefault="002D68FA" w:rsidP="002D68FA">
      <w:pPr>
        <w:numPr>
          <w:ilvl w:val="0"/>
          <w:numId w:val="35"/>
        </w:numPr>
        <w:jc w:val="both"/>
        <w:rPr>
          <w:rFonts w:ascii="Arial" w:hAnsi="Arial" w:cs="Arial"/>
          <w:sz w:val="22"/>
          <w:szCs w:val="22"/>
        </w:rPr>
      </w:pPr>
      <w:r w:rsidRPr="00A917CC">
        <w:rPr>
          <w:rFonts w:ascii="Arial" w:hAnsi="Arial" w:cs="Arial"/>
          <w:b/>
          <w:bCs/>
          <w:sz w:val="22"/>
          <w:szCs w:val="22"/>
        </w:rPr>
        <w:t>Identification :</w:t>
      </w:r>
      <w:r w:rsidRPr="00A917CC">
        <w:rPr>
          <w:rFonts w:ascii="Arial" w:hAnsi="Arial" w:cs="Arial"/>
          <w:sz w:val="22"/>
          <w:szCs w:val="22"/>
        </w:rPr>
        <w:t xml:space="preserve"> votre prénom</w:t>
      </w:r>
      <w:r w:rsidR="002C210C">
        <w:rPr>
          <w:rFonts w:ascii="Arial" w:hAnsi="Arial" w:cs="Arial"/>
          <w:sz w:val="22"/>
          <w:szCs w:val="22"/>
        </w:rPr>
        <w:t xml:space="preserve"> et votre nom</w:t>
      </w:r>
    </w:p>
    <w:p w14:paraId="56DFB92E" w14:textId="087C03A3" w:rsidR="002D68FA" w:rsidRDefault="002D68FA" w:rsidP="002D68FA">
      <w:pPr>
        <w:numPr>
          <w:ilvl w:val="0"/>
          <w:numId w:val="35"/>
        </w:numPr>
        <w:jc w:val="both"/>
        <w:rPr>
          <w:rFonts w:ascii="Arial" w:hAnsi="Arial" w:cs="Arial"/>
          <w:sz w:val="22"/>
          <w:szCs w:val="22"/>
        </w:rPr>
      </w:pPr>
      <w:r w:rsidRPr="00A917CC">
        <w:rPr>
          <w:rFonts w:ascii="Arial" w:hAnsi="Arial" w:cs="Arial"/>
          <w:b/>
          <w:bCs/>
          <w:sz w:val="22"/>
          <w:szCs w:val="22"/>
        </w:rPr>
        <w:t>Coordonnées :</w:t>
      </w:r>
      <w:r w:rsidRPr="00A917CC">
        <w:rPr>
          <w:rFonts w:ascii="Arial" w:hAnsi="Arial" w:cs="Arial"/>
          <w:sz w:val="22"/>
          <w:szCs w:val="22"/>
        </w:rPr>
        <w:t xml:space="preserve"> votre adresse électronique.</w:t>
      </w:r>
    </w:p>
    <w:p w14:paraId="71018308" w14:textId="2D028E3F" w:rsidR="00E3721F" w:rsidRPr="00A917CC" w:rsidRDefault="00E3721F" w:rsidP="002D68FA">
      <w:pPr>
        <w:numPr>
          <w:ilvl w:val="0"/>
          <w:numId w:val="35"/>
        </w:numPr>
        <w:jc w:val="both"/>
        <w:rPr>
          <w:rFonts w:ascii="Arial" w:hAnsi="Arial" w:cs="Arial"/>
          <w:sz w:val="22"/>
          <w:szCs w:val="22"/>
        </w:rPr>
      </w:pPr>
      <w:r>
        <w:rPr>
          <w:rFonts w:ascii="Arial" w:hAnsi="Arial" w:cs="Arial"/>
          <w:b/>
          <w:bCs/>
          <w:sz w:val="22"/>
          <w:szCs w:val="22"/>
        </w:rPr>
        <w:t>Interactions :</w:t>
      </w:r>
      <w:r>
        <w:rPr>
          <w:rFonts w:ascii="Arial" w:hAnsi="Arial" w:cs="Arial"/>
          <w:sz w:val="22"/>
          <w:szCs w:val="22"/>
        </w:rPr>
        <w:t xml:space="preserve"> lorsque vous communiquez avec nous par courriel</w:t>
      </w:r>
      <w:r w:rsidR="00EC5832">
        <w:rPr>
          <w:rFonts w:ascii="Arial" w:hAnsi="Arial" w:cs="Arial"/>
          <w:sz w:val="22"/>
          <w:szCs w:val="22"/>
        </w:rPr>
        <w:t xml:space="preserve">, nous enregistrons votre interaction et </w:t>
      </w:r>
      <w:r w:rsidR="009213F9">
        <w:rPr>
          <w:rFonts w:ascii="Arial" w:hAnsi="Arial" w:cs="Arial"/>
          <w:sz w:val="22"/>
          <w:szCs w:val="22"/>
        </w:rPr>
        <w:t>chaque pièce jointe, le cas échéant.</w:t>
      </w:r>
    </w:p>
    <w:p w14:paraId="47B0DA8A" w14:textId="2D43B723" w:rsidR="002D68FA" w:rsidRPr="00A917CC" w:rsidRDefault="002D68FA" w:rsidP="002D68FA">
      <w:pPr>
        <w:numPr>
          <w:ilvl w:val="0"/>
          <w:numId w:val="35"/>
        </w:numPr>
        <w:jc w:val="both"/>
        <w:rPr>
          <w:rFonts w:ascii="Arial" w:hAnsi="Arial" w:cs="Arial"/>
          <w:sz w:val="22"/>
          <w:szCs w:val="22"/>
        </w:rPr>
      </w:pPr>
      <w:r w:rsidRPr="00A917CC">
        <w:rPr>
          <w:rFonts w:ascii="Arial" w:hAnsi="Arial" w:cs="Arial"/>
          <w:b/>
          <w:bCs/>
          <w:sz w:val="22"/>
          <w:szCs w:val="22"/>
        </w:rPr>
        <w:t>Utilisation de notre site </w:t>
      </w:r>
      <w:r w:rsidRPr="00A917CC">
        <w:rPr>
          <w:rFonts w:ascii="Arial" w:hAnsi="Arial" w:cs="Arial"/>
          <w:sz w:val="22"/>
          <w:szCs w:val="22"/>
        </w:rPr>
        <w:t xml:space="preserve">: </w:t>
      </w:r>
      <w:r w:rsidRPr="00902915">
        <w:rPr>
          <w:rFonts w:ascii="Arial" w:hAnsi="Arial" w:cs="Arial"/>
          <w:sz w:val="22"/>
          <w:szCs w:val="22"/>
        </w:rPr>
        <w:t>certains</w:t>
      </w:r>
      <w:r w:rsidRPr="00A917CC">
        <w:rPr>
          <w:rFonts w:ascii="Arial" w:hAnsi="Arial" w:cs="Arial"/>
          <w:sz w:val="22"/>
          <w:szCs w:val="22"/>
        </w:rPr>
        <w:t xml:space="preserve"> renseignements personnels sur les fichiers témoins de votre fureteur, notamment votre adresse IP, la langue de correspondance, la date et l’heure de vos visites ainsi que les pages consultées.</w:t>
      </w:r>
    </w:p>
    <w:p w14:paraId="66BCCE20" w14:textId="77777777" w:rsidR="002D68FA" w:rsidRPr="00D814AB" w:rsidRDefault="002D68FA" w:rsidP="002D68FA">
      <w:pPr>
        <w:jc w:val="both"/>
        <w:rPr>
          <w:rFonts w:ascii="Arial" w:hAnsi="Arial" w:cs="Arial"/>
          <w:sz w:val="22"/>
          <w:szCs w:val="22"/>
          <w:shd w:val="clear" w:color="auto" w:fill="FFFFFF"/>
        </w:rPr>
      </w:pPr>
    </w:p>
    <w:p w14:paraId="743C9456" w14:textId="3B989864" w:rsidR="002D68FA" w:rsidRPr="00D814AB" w:rsidRDefault="002D68FA" w:rsidP="005D64D4">
      <w:pPr>
        <w:spacing w:before="240"/>
        <w:jc w:val="both"/>
        <w:rPr>
          <w:rFonts w:ascii="Arial" w:hAnsi="Arial" w:cs="Arial"/>
          <w:b/>
          <w:bCs/>
          <w:sz w:val="22"/>
          <w:szCs w:val="22"/>
        </w:rPr>
      </w:pPr>
      <w:r w:rsidRPr="00D814AB">
        <w:rPr>
          <w:rFonts w:ascii="Arial" w:hAnsi="Arial" w:cs="Arial"/>
          <w:b/>
          <w:bCs/>
          <w:sz w:val="22"/>
          <w:szCs w:val="22"/>
        </w:rPr>
        <w:t xml:space="preserve">Utilisation des renseignements personnels colligée par notre site </w:t>
      </w:r>
    </w:p>
    <w:p w14:paraId="5313AAF7" w14:textId="21B0D464"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Les renseignements personnels que nous recueillons ne sont utilisés qu’aux fins indiquées au moment de la collecte, soit lorsque vous naviguez ou divulguez vos renseignements sur notre site Internet. Nous utilisons vos renseignements personnels principalement pour :</w:t>
      </w:r>
    </w:p>
    <w:p w14:paraId="3492AC29" w14:textId="441D2A92" w:rsidR="002D68FA" w:rsidRPr="006F64DB" w:rsidRDefault="002D68FA" w:rsidP="002D68FA">
      <w:pPr>
        <w:numPr>
          <w:ilvl w:val="0"/>
          <w:numId w:val="35"/>
        </w:numPr>
        <w:jc w:val="both"/>
        <w:rPr>
          <w:rFonts w:ascii="Arial" w:hAnsi="Arial" w:cs="Arial"/>
          <w:strike/>
          <w:sz w:val="22"/>
          <w:szCs w:val="22"/>
        </w:rPr>
      </w:pPr>
      <w:r w:rsidRPr="00D814AB">
        <w:rPr>
          <w:rFonts w:ascii="Arial" w:hAnsi="Arial" w:cs="Arial"/>
          <w:b/>
          <w:bCs/>
          <w:sz w:val="22"/>
          <w:szCs w:val="22"/>
        </w:rPr>
        <w:t xml:space="preserve">Communiquer avec vous et vous tenir </w:t>
      </w:r>
      <w:r w:rsidR="00D34013" w:rsidRPr="00D814AB">
        <w:rPr>
          <w:rFonts w:ascii="Arial" w:hAnsi="Arial" w:cs="Arial"/>
          <w:b/>
          <w:bCs/>
          <w:sz w:val="22"/>
          <w:szCs w:val="22"/>
        </w:rPr>
        <w:t>informés:</w:t>
      </w:r>
      <w:r w:rsidRPr="00D814AB">
        <w:rPr>
          <w:rFonts w:ascii="Arial" w:hAnsi="Arial" w:cs="Arial"/>
          <w:sz w:val="22"/>
          <w:szCs w:val="22"/>
        </w:rPr>
        <w:t xml:space="preserve"> pour répondre à une question posée, un commentaire ou une demande d’information</w:t>
      </w:r>
      <w:r w:rsidR="00D34013">
        <w:rPr>
          <w:rFonts w:ascii="Arial" w:hAnsi="Arial" w:cs="Arial"/>
          <w:sz w:val="22"/>
          <w:szCs w:val="22"/>
        </w:rPr>
        <w:t>.</w:t>
      </w:r>
    </w:p>
    <w:p w14:paraId="711F0B97" w14:textId="77777777" w:rsidR="002D68FA" w:rsidRPr="00D814AB" w:rsidRDefault="002D68FA" w:rsidP="002D68FA">
      <w:pPr>
        <w:numPr>
          <w:ilvl w:val="0"/>
          <w:numId w:val="35"/>
        </w:numPr>
        <w:jc w:val="both"/>
        <w:rPr>
          <w:rFonts w:ascii="Arial" w:hAnsi="Arial" w:cs="Arial"/>
          <w:sz w:val="22"/>
          <w:szCs w:val="22"/>
        </w:rPr>
      </w:pPr>
      <w:r w:rsidRPr="00D814AB">
        <w:rPr>
          <w:rFonts w:ascii="Arial" w:hAnsi="Arial" w:cs="Arial"/>
          <w:b/>
          <w:bCs/>
          <w:sz w:val="22"/>
          <w:szCs w:val="22"/>
        </w:rPr>
        <w:t>Toute autre utilisation permise ou requise par les lois applicables</w:t>
      </w:r>
      <w:r w:rsidRPr="00D814AB">
        <w:rPr>
          <w:rFonts w:ascii="Arial" w:hAnsi="Arial" w:cs="Arial"/>
          <w:sz w:val="22"/>
          <w:szCs w:val="22"/>
        </w:rPr>
        <w:t>.</w:t>
      </w:r>
    </w:p>
    <w:p w14:paraId="4F0C88C1" w14:textId="77777777" w:rsidR="002D68FA" w:rsidRPr="00D814AB" w:rsidRDefault="002D68FA" w:rsidP="002D68FA">
      <w:pPr>
        <w:spacing w:before="240" w:after="240"/>
        <w:jc w:val="both"/>
        <w:rPr>
          <w:rFonts w:ascii="Arial" w:hAnsi="Arial" w:cs="Arial"/>
          <w:b/>
          <w:bCs/>
          <w:sz w:val="22"/>
          <w:szCs w:val="22"/>
        </w:rPr>
      </w:pPr>
      <w:bookmarkStart w:id="7" w:name="_Toc137793100"/>
      <w:r w:rsidRPr="00D814AB">
        <w:rPr>
          <w:rFonts w:ascii="Arial" w:hAnsi="Arial" w:cs="Arial"/>
          <w:b/>
          <w:bCs/>
          <w:sz w:val="22"/>
          <w:szCs w:val="22"/>
        </w:rPr>
        <w:t>Partage et communication de l’information</w:t>
      </w:r>
      <w:bookmarkEnd w:id="7"/>
    </w:p>
    <w:p w14:paraId="2EE73958" w14:textId="7F59630D" w:rsidR="002D68FA" w:rsidRPr="00D814AB" w:rsidRDefault="002D68FA" w:rsidP="002D68FA">
      <w:pPr>
        <w:jc w:val="both"/>
        <w:rPr>
          <w:rFonts w:ascii="Arial" w:hAnsi="Arial" w:cs="Arial"/>
          <w:sz w:val="22"/>
          <w:szCs w:val="22"/>
        </w:rPr>
      </w:pPr>
      <w:r w:rsidRPr="00D814AB">
        <w:rPr>
          <w:rFonts w:ascii="Arial" w:hAnsi="Arial" w:cs="Arial"/>
          <w:sz w:val="22"/>
          <w:szCs w:val="22"/>
        </w:rPr>
        <w:t>Le CPE ne peut transmettre vos renseignements personnels à d’autres organisations qu’avec votre consentement. Nous pourrions communiquer vos renseignements personnels sans votre consentement si la loi nous y oblige ou le permet, mais le cas échéant, nous ne fournirons que les renseignements qui sont exigés.</w:t>
      </w:r>
    </w:p>
    <w:p w14:paraId="778FA7A7" w14:textId="77777777" w:rsidR="002D68FA" w:rsidRPr="00D814AB" w:rsidRDefault="002D68FA" w:rsidP="002D68FA">
      <w:pPr>
        <w:spacing w:before="240"/>
        <w:jc w:val="both"/>
        <w:rPr>
          <w:rFonts w:ascii="Arial" w:hAnsi="Arial" w:cs="Arial"/>
          <w:b/>
          <w:bCs/>
          <w:sz w:val="22"/>
          <w:szCs w:val="22"/>
        </w:rPr>
      </w:pPr>
      <w:r w:rsidRPr="00D814AB">
        <w:rPr>
          <w:rFonts w:ascii="Arial" w:hAnsi="Arial" w:cs="Arial"/>
          <w:b/>
          <w:bCs/>
          <w:sz w:val="22"/>
          <w:szCs w:val="22"/>
        </w:rPr>
        <w:t xml:space="preserve">Stockage et sécurité </w:t>
      </w:r>
    </w:p>
    <w:p w14:paraId="22036043" w14:textId="7EEBCD5F"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 xml:space="preserve">Tous les renseignements personnels que vous fournissez au </w:t>
      </w:r>
      <w:r w:rsidRPr="00D814AB">
        <w:rPr>
          <w:rFonts w:ascii="Arial" w:hAnsi="Arial" w:cs="Arial"/>
          <w:sz w:val="22"/>
          <w:szCs w:val="22"/>
          <w:shd w:val="clear" w:color="auto" w:fill="FFFFFF"/>
        </w:rPr>
        <w:t>CPE</w:t>
      </w:r>
      <w:r w:rsidRPr="00D814AB">
        <w:rPr>
          <w:rFonts w:ascii="Arial" w:hAnsi="Arial" w:cs="Arial"/>
          <w:sz w:val="22"/>
          <w:szCs w:val="22"/>
        </w:rPr>
        <w:t xml:space="preserve"> sont conservés sur des serveurs sécurisés, à accès restreint du </w:t>
      </w:r>
      <w:r w:rsidRPr="00D814AB">
        <w:rPr>
          <w:rFonts w:ascii="Arial" w:hAnsi="Arial" w:cs="Arial"/>
          <w:sz w:val="22"/>
          <w:szCs w:val="22"/>
          <w:shd w:val="clear" w:color="auto" w:fill="FFFFFF"/>
        </w:rPr>
        <w:t>CPE</w:t>
      </w:r>
      <w:r w:rsidRPr="00D814AB">
        <w:rPr>
          <w:rFonts w:ascii="Arial" w:hAnsi="Arial" w:cs="Arial"/>
          <w:sz w:val="22"/>
          <w:szCs w:val="22"/>
        </w:rPr>
        <w:t xml:space="preserve">. Le </w:t>
      </w:r>
      <w:r w:rsidRPr="00D814AB">
        <w:rPr>
          <w:rFonts w:ascii="Arial" w:hAnsi="Arial" w:cs="Arial"/>
          <w:sz w:val="22"/>
          <w:szCs w:val="22"/>
          <w:shd w:val="clear" w:color="auto" w:fill="FFFFFF"/>
        </w:rPr>
        <w:t>CPE</w:t>
      </w:r>
      <w:r w:rsidR="00955617">
        <w:rPr>
          <w:rFonts w:ascii="Arial" w:hAnsi="Arial" w:cs="Arial"/>
          <w:sz w:val="22"/>
          <w:szCs w:val="22"/>
          <w:shd w:val="clear" w:color="auto" w:fill="FFFFFF"/>
        </w:rPr>
        <w:t xml:space="preserve"> </w:t>
      </w:r>
      <w:r w:rsidRPr="00D814AB">
        <w:rPr>
          <w:rFonts w:ascii="Arial" w:hAnsi="Arial" w:cs="Arial"/>
          <w:sz w:val="22"/>
          <w:szCs w:val="22"/>
        </w:rPr>
        <w:t>pren</w:t>
      </w:r>
      <w:r w:rsidR="00504E6B">
        <w:rPr>
          <w:rFonts w:ascii="Arial" w:hAnsi="Arial" w:cs="Arial"/>
          <w:sz w:val="22"/>
          <w:szCs w:val="22"/>
        </w:rPr>
        <w:t>d</w:t>
      </w:r>
      <w:r w:rsidRPr="00D814AB">
        <w:rPr>
          <w:rFonts w:ascii="Arial" w:hAnsi="Arial" w:cs="Arial"/>
          <w:sz w:val="22"/>
          <w:szCs w:val="22"/>
        </w:rPr>
        <w:t xml:space="preserve"> les moyens techniques raisonnables pour assurer un environnement sécuritaire et protéger vos renseignements personnels, tels que : barrières coupe-feu, usage d’antivirus, gestion des accès, détection des intrusions, copie de sauvegarde régulière. Cependant, étant donné la nature même du réseau public qu’est l’internet, vous reconnaissez et acceptez que la sécurité des transmissions via internet ne puisse être garantie. En conséquence, </w:t>
      </w:r>
      <w:r w:rsidR="00504E6B">
        <w:rPr>
          <w:rFonts w:ascii="Arial" w:hAnsi="Arial" w:cs="Arial"/>
          <w:sz w:val="22"/>
          <w:szCs w:val="22"/>
        </w:rPr>
        <w:t xml:space="preserve">le </w:t>
      </w:r>
      <w:r w:rsidRPr="00D814AB">
        <w:rPr>
          <w:rFonts w:ascii="Arial" w:hAnsi="Arial" w:cs="Arial"/>
          <w:sz w:val="22"/>
          <w:szCs w:val="22"/>
          <w:shd w:val="clear" w:color="auto" w:fill="FFFFFF"/>
        </w:rPr>
        <w:t>CPE</w:t>
      </w:r>
      <w:r w:rsidRPr="00D814AB">
        <w:rPr>
          <w:rFonts w:ascii="Arial" w:hAnsi="Arial" w:cs="Arial"/>
          <w:sz w:val="22"/>
          <w:szCs w:val="22"/>
        </w:rPr>
        <w:t xml:space="preserve"> ne peut garantir ni n’assume aucune responsabilité pour toute violation de confidentialité, piratage, virus, perte ou altération des données transmises par Internet.</w:t>
      </w:r>
    </w:p>
    <w:p w14:paraId="7690BEDB" w14:textId="77777777" w:rsidR="002D68FA" w:rsidRPr="00D814AB" w:rsidRDefault="002D68FA" w:rsidP="002D68FA">
      <w:pPr>
        <w:spacing w:before="240"/>
        <w:jc w:val="both"/>
        <w:rPr>
          <w:rFonts w:ascii="Arial" w:hAnsi="Arial" w:cs="Arial"/>
          <w:b/>
          <w:bCs/>
          <w:sz w:val="22"/>
          <w:szCs w:val="22"/>
        </w:rPr>
      </w:pPr>
      <w:r w:rsidRPr="00D814AB">
        <w:rPr>
          <w:rFonts w:ascii="Arial" w:hAnsi="Arial" w:cs="Arial"/>
          <w:b/>
          <w:bCs/>
          <w:sz w:val="22"/>
          <w:szCs w:val="22"/>
        </w:rPr>
        <w:t xml:space="preserve">Conservation </w:t>
      </w:r>
    </w:p>
    <w:p w14:paraId="29F6D391" w14:textId="181FDB6B" w:rsidR="002D68FA" w:rsidRPr="00D814AB" w:rsidRDefault="002D68FA" w:rsidP="002D68FA">
      <w:pPr>
        <w:spacing w:before="240" w:after="240"/>
        <w:jc w:val="both"/>
        <w:rPr>
          <w:rFonts w:ascii="Arial" w:hAnsi="Arial" w:cs="Arial"/>
          <w:sz w:val="22"/>
          <w:szCs w:val="22"/>
        </w:rPr>
      </w:pPr>
      <w:r w:rsidRPr="00D814AB">
        <w:rPr>
          <w:rFonts w:ascii="Arial" w:hAnsi="Arial" w:cs="Arial"/>
          <w:sz w:val="22"/>
          <w:szCs w:val="22"/>
        </w:rPr>
        <w:t xml:space="preserve">Le CPE utilise et conserve vos renseignements personnels aussi longtemps que nécessaire afin de satisfaire les finalités pour lesquelles ils ont été recueillis, ou comme la loi le permet ou l’exige. </w:t>
      </w:r>
    </w:p>
    <w:p w14:paraId="7D1F2CD3" w14:textId="48E2472F" w:rsidR="002D68FA" w:rsidRPr="00D814AB" w:rsidRDefault="002D68FA" w:rsidP="002D68FA">
      <w:pPr>
        <w:spacing w:before="240" w:after="240"/>
        <w:jc w:val="both"/>
        <w:rPr>
          <w:rFonts w:ascii="Arial" w:hAnsi="Arial" w:cs="Arial"/>
          <w:sz w:val="22"/>
          <w:szCs w:val="22"/>
        </w:rPr>
      </w:pPr>
      <w:r w:rsidRPr="00D814AB">
        <w:rPr>
          <w:rFonts w:ascii="Arial" w:hAnsi="Arial" w:cs="Arial"/>
          <w:sz w:val="22"/>
          <w:szCs w:val="22"/>
        </w:rPr>
        <w:t xml:space="preserve">Le CPE se réserve le droit de détenir, pour une durée raisonnable, certains renseignements personnels pour se conformer à la </w:t>
      </w:r>
      <w:r w:rsidR="005D64D4">
        <w:rPr>
          <w:rFonts w:ascii="Arial" w:hAnsi="Arial" w:cs="Arial"/>
          <w:sz w:val="22"/>
          <w:szCs w:val="22"/>
        </w:rPr>
        <w:t>l</w:t>
      </w:r>
      <w:r w:rsidRPr="00D814AB">
        <w:rPr>
          <w:rFonts w:ascii="Arial" w:hAnsi="Arial" w:cs="Arial"/>
          <w:sz w:val="22"/>
          <w:szCs w:val="22"/>
        </w:rPr>
        <w:t>oi, prévenir la fraude, résoudre une réclamation ou certains autres problèmes s’y rattachant, coopérer à une enquête et pour tout autre acte permis par la loi. À l’expiration de ce délai, vos renseignements personnels seront délestés des serveurs du CPE.</w:t>
      </w:r>
    </w:p>
    <w:p w14:paraId="3007A1F9" w14:textId="77777777" w:rsidR="002D68FA" w:rsidRPr="00D814AB" w:rsidRDefault="002D68FA" w:rsidP="002D68FA">
      <w:pPr>
        <w:spacing w:after="240"/>
        <w:jc w:val="both"/>
        <w:rPr>
          <w:rFonts w:ascii="Arial" w:hAnsi="Arial" w:cs="Arial"/>
          <w:b/>
          <w:bCs/>
          <w:sz w:val="22"/>
          <w:szCs w:val="22"/>
        </w:rPr>
      </w:pPr>
      <w:r w:rsidRPr="00D814AB">
        <w:rPr>
          <w:rFonts w:ascii="Arial" w:hAnsi="Arial" w:cs="Arial"/>
          <w:b/>
          <w:bCs/>
          <w:sz w:val="22"/>
          <w:szCs w:val="22"/>
        </w:rPr>
        <w:lastRenderedPageBreak/>
        <w:t>Liens externes</w:t>
      </w:r>
    </w:p>
    <w:p w14:paraId="2FDDA918" w14:textId="0CF6CB73"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 xml:space="preserve">La présente Politique ne s’applique pas aux sites </w:t>
      </w:r>
      <w:r w:rsidR="005D64D4">
        <w:rPr>
          <w:rFonts w:ascii="Arial" w:hAnsi="Arial" w:cs="Arial"/>
          <w:sz w:val="22"/>
          <w:szCs w:val="22"/>
        </w:rPr>
        <w:t>internet</w:t>
      </w:r>
      <w:r w:rsidRPr="00D814AB">
        <w:rPr>
          <w:rFonts w:ascii="Arial" w:hAnsi="Arial" w:cs="Arial"/>
          <w:sz w:val="22"/>
          <w:szCs w:val="22"/>
        </w:rPr>
        <w:t xml:space="preserve"> de tiers auxquels il est possible d’accéder en cliquant sur des liens qui se trouvent sur le présent site</w:t>
      </w:r>
      <w:r w:rsidR="005D64D4">
        <w:rPr>
          <w:rFonts w:ascii="Arial" w:hAnsi="Arial" w:cs="Arial"/>
          <w:sz w:val="22"/>
          <w:szCs w:val="22"/>
        </w:rPr>
        <w:t xml:space="preserve"> internet</w:t>
      </w:r>
      <w:r w:rsidRPr="00D814AB">
        <w:rPr>
          <w:rFonts w:ascii="Arial" w:hAnsi="Arial" w:cs="Arial"/>
          <w:sz w:val="22"/>
          <w:szCs w:val="22"/>
        </w:rPr>
        <w:t>, et le CPE n’est nullement responsable à l’égard de tels sites</w:t>
      </w:r>
      <w:r w:rsidR="005D64D4">
        <w:rPr>
          <w:rFonts w:ascii="Arial" w:hAnsi="Arial" w:cs="Arial"/>
          <w:sz w:val="22"/>
          <w:szCs w:val="22"/>
        </w:rPr>
        <w:t xml:space="preserve"> internet</w:t>
      </w:r>
      <w:r w:rsidRPr="00D814AB">
        <w:rPr>
          <w:rFonts w:ascii="Arial" w:hAnsi="Arial" w:cs="Arial"/>
          <w:sz w:val="22"/>
          <w:szCs w:val="22"/>
        </w:rPr>
        <w:t xml:space="preserve"> de tiers. Le CPE ne fait aucune représentation concernant tout autre site auquel vous pourriez avoir accès à partir du présent site. Si vous suivez un lien vers un site Web de tiers, celui-ci disposera de ses propres politiques sur la protection des renseignements personnels que vous devrez examiner avant de soumettre des renseignements personnels.</w:t>
      </w:r>
    </w:p>
    <w:p w14:paraId="65ACDD2D" w14:textId="23E0B7F7"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Dans le cours de l'usage du site CPE, vous pourriez être amené à consulter d'autres sites web de tiers, via des hyperliens. Cependant, le CPE n'est pas responsable des pratiques, politiques ou actes de ces tiers en ce qui a trait à la protection de vos renseignements personnels. Nous vous recommandons donc de lire attentivement l'énoncé sur la protection des renseignements personnels apparaissant sur ces sites afin de pouvoir déterminer de manière éclairée dans quelle mesure vous souhaitez ou non utiliser ces sites compte tenu de leurs pratiques en matière de protection des renseignements personnels.</w:t>
      </w:r>
    </w:p>
    <w:p w14:paraId="33ADF0EC" w14:textId="23660DE1"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De plus, un lien vers un tel site ne signifie pas que le CPE recommande ce site tiers ou qu’elle assume une quelconque responsabilité quant à son contenu ou à l’usage qui peut en être fait. Il vous incombe de prendre les précautions nécessaires pour vous assurer que le site que vous sélectionnez pour votre usage n’est pas infecté de virus ou d’autres parasites de nature destructrice.</w:t>
      </w:r>
    </w:p>
    <w:p w14:paraId="330064F4" w14:textId="77777777" w:rsidR="002D68FA" w:rsidRPr="00D814AB" w:rsidRDefault="002D68FA" w:rsidP="002D68FA">
      <w:pPr>
        <w:spacing w:after="240"/>
        <w:jc w:val="both"/>
        <w:rPr>
          <w:rFonts w:ascii="Arial" w:hAnsi="Arial" w:cs="Arial"/>
          <w:b/>
          <w:bCs/>
          <w:sz w:val="22"/>
          <w:szCs w:val="22"/>
        </w:rPr>
      </w:pPr>
      <w:r w:rsidRPr="00D814AB">
        <w:rPr>
          <w:rFonts w:ascii="Arial" w:hAnsi="Arial" w:cs="Arial"/>
          <w:b/>
          <w:bCs/>
          <w:sz w:val="22"/>
          <w:szCs w:val="22"/>
        </w:rPr>
        <w:t xml:space="preserve">Responsabilité </w:t>
      </w:r>
    </w:p>
    <w:p w14:paraId="312DA89A" w14:textId="7BF94A37"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 xml:space="preserve">Le CPE n’est pas responsable de l’exactitude des renseignements que vous fournissez sur notre site Internet. </w:t>
      </w:r>
    </w:p>
    <w:p w14:paraId="3FA9EC1E" w14:textId="2284DF42"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Le CPE ne peut être tenu responsable de quelque dommage que ce soit causé de façon directe ou indirecte du fait de l’utilisation ou de la non-utilisation des informations diffusées sur le site.</w:t>
      </w:r>
    </w:p>
    <w:p w14:paraId="33BAA65F" w14:textId="0481DE9F" w:rsidR="002D68FA" w:rsidRPr="00D814AB" w:rsidRDefault="002D68FA" w:rsidP="00D814AB">
      <w:pPr>
        <w:spacing w:after="240"/>
        <w:jc w:val="both"/>
        <w:rPr>
          <w:rFonts w:ascii="Arial" w:hAnsi="Arial" w:cs="Arial"/>
          <w:sz w:val="22"/>
          <w:szCs w:val="22"/>
        </w:rPr>
      </w:pPr>
      <w:r w:rsidRPr="00D814AB">
        <w:rPr>
          <w:rFonts w:ascii="Arial" w:hAnsi="Arial" w:cs="Arial"/>
          <w:sz w:val="22"/>
          <w:szCs w:val="22"/>
        </w:rPr>
        <w:t>Le CPE ne garantit pas que le site ou son contenu ne seront pas l’objet d’interruptions ou d’erreurs, que les défauts éventuels seront corrigés, ni que le site ou le serveur qui l’héberge sont libres de virus ou d’autres éléments nuisibles.</w:t>
      </w:r>
      <w:r w:rsidR="00D814AB" w:rsidRPr="00D814AB">
        <w:rPr>
          <w:rFonts w:ascii="Arial" w:hAnsi="Arial" w:cs="Arial"/>
          <w:sz w:val="22"/>
          <w:szCs w:val="22"/>
        </w:rPr>
        <w:t xml:space="preserve"> </w:t>
      </w:r>
    </w:p>
    <w:p w14:paraId="1A8D5033" w14:textId="77777777" w:rsidR="002D68FA" w:rsidRPr="00D814AB" w:rsidRDefault="002D68FA" w:rsidP="002D68FA">
      <w:pPr>
        <w:spacing w:after="240"/>
        <w:jc w:val="both"/>
        <w:rPr>
          <w:rFonts w:ascii="Arial" w:hAnsi="Arial" w:cs="Arial"/>
          <w:b/>
          <w:bCs/>
          <w:sz w:val="22"/>
          <w:szCs w:val="22"/>
        </w:rPr>
      </w:pPr>
      <w:r w:rsidRPr="00D814AB">
        <w:rPr>
          <w:rFonts w:ascii="Arial" w:hAnsi="Arial" w:cs="Arial"/>
          <w:b/>
          <w:bCs/>
          <w:sz w:val="22"/>
          <w:szCs w:val="22"/>
        </w:rPr>
        <w:t xml:space="preserve">Informations additionnelles </w:t>
      </w:r>
    </w:p>
    <w:p w14:paraId="3A4A6528" w14:textId="675023D0" w:rsidR="002D68FA" w:rsidRPr="00D34013" w:rsidRDefault="002D68FA" w:rsidP="002D68FA">
      <w:pPr>
        <w:spacing w:after="240"/>
        <w:jc w:val="both"/>
        <w:rPr>
          <w:rFonts w:ascii="Arial" w:hAnsi="Arial" w:cs="Arial"/>
          <w:sz w:val="22"/>
          <w:szCs w:val="22"/>
        </w:rPr>
      </w:pPr>
      <w:r w:rsidRPr="00D34013">
        <w:rPr>
          <w:rFonts w:ascii="Arial" w:hAnsi="Arial" w:cs="Arial"/>
          <w:sz w:val="22"/>
          <w:szCs w:val="22"/>
        </w:rPr>
        <w:t>Pour toute demande d’information ou mise à jour concernant vos renseignements personnels, veuillez communiquer avec</w:t>
      </w:r>
      <w:r w:rsidR="00D814AB" w:rsidRPr="00D34013">
        <w:rPr>
          <w:rFonts w:ascii="Arial" w:hAnsi="Arial" w:cs="Arial"/>
          <w:sz w:val="22"/>
          <w:szCs w:val="22"/>
        </w:rPr>
        <w:t xml:space="preserve"> la</w:t>
      </w:r>
      <w:r w:rsidRPr="00D34013">
        <w:rPr>
          <w:rFonts w:ascii="Arial" w:hAnsi="Arial" w:cs="Arial"/>
          <w:sz w:val="22"/>
          <w:szCs w:val="22"/>
        </w:rPr>
        <w:t xml:space="preserve"> </w:t>
      </w:r>
      <w:r w:rsidRPr="00D34013">
        <w:rPr>
          <w:rStyle w:val="normaltextrun"/>
          <w:rFonts w:ascii="Arial" w:hAnsi="Arial" w:cs="Arial"/>
          <w:sz w:val="22"/>
          <w:szCs w:val="22"/>
        </w:rPr>
        <w:t xml:space="preserve">Responsable de la protection des renseignements personnels par téléphone </w:t>
      </w:r>
      <w:r w:rsidRPr="00D34013">
        <w:rPr>
          <w:rFonts w:ascii="Arial" w:hAnsi="Arial" w:cs="Arial"/>
          <w:sz w:val="22"/>
          <w:szCs w:val="22"/>
        </w:rPr>
        <w:t xml:space="preserve">au </w:t>
      </w:r>
      <w:r w:rsidR="003D1904" w:rsidRPr="00D34013">
        <w:rPr>
          <w:rFonts w:ascii="Arial" w:hAnsi="Arial" w:cs="Arial"/>
          <w:sz w:val="22"/>
          <w:szCs w:val="22"/>
        </w:rPr>
        <w:t>418-8</w:t>
      </w:r>
      <w:r w:rsidR="00850AD2">
        <w:rPr>
          <w:rFonts w:ascii="Arial" w:hAnsi="Arial" w:cs="Arial"/>
          <w:sz w:val="22"/>
          <w:szCs w:val="22"/>
        </w:rPr>
        <w:t>43-4595</w:t>
      </w:r>
      <w:r w:rsidRPr="00D34013">
        <w:rPr>
          <w:rFonts w:ascii="Arial" w:hAnsi="Arial" w:cs="Arial"/>
          <w:sz w:val="22"/>
          <w:szCs w:val="22"/>
        </w:rPr>
        <w:t xml:space="preserve"> ou par courriel à l'adresse </w:t>
      </w:r>
      <w:r w:rsidR="003D1904" w:rsidRPr="00D34013">
        <w:rPr>
          <w:rFonts w:ascii="Arial" w:hAnsi="Arial" w:cs="Arial"/>
          <w:sz w:val="22"/>
          <w:szCs w:val="22"/>
        </w:rPr>
        <w:t>info@cpedecouverte.qc.ca</w:t>
      </w:r>
      <w:r w:rsidRPr="00D34013">
        <w:rPr>
          <w:rFonts w:ascii="Arial" w:hAnsi="Arial" w:cs="Arial"/>
          <w:sz w:val="22"/>
          <w:szCs w:val="22"/>
        </w:rPr>
        <w:t>.</w:t>
      </w:r>
    </w:p>
    <w:p w14:paraId="531784F3" w14:textId="77777777" w:rsidR="002D68FA" w:rsidRPr="00D814AB" w:rsidRDefault="002D68FA" w:rsidP="002D68FA">
      <w:pPr>
        <w:spacing w:after="240"/>
        <w:jc w:val="both"/>
        <w:rPr>
          <w:rFonts w:ascii="Arial" w:hAnsi="Arial" w:cs="Arial"/>
          <w:b/>
          <w:bCs/>
          <w:sz w:val="22"/>
          <w:szCs w:val="22"/>
        </w:rPr>
      </w:pPr>
      <w:r w:rsidRPr="00D814AB">
        <w:rPr>
          <w:rFonts w:ascii="Arial" w:hAnsi="Arial" w:cs="Arial"/>
          <w:b/>
          <w:bCs/>
          <w:sz w:val="22"/>
          <w:szCs w:val="22"/>
        </w:rPr>
        <w:t xml:space="preserve">Modification </w:t>
      </w:r>
    </w:p>
    <w:p w14:paraId="050FE292" w14:textId="3426DC8A" w:rsidR="00647FD8" w:rsidRPr="00D814AB" w:rsidRDefault="002D68FA" w:rsidP="00D50E08">
      <w:pPr>
        <w:spacing w:after="240"/>
        <w:jc w:val="both"/>
        <w:rPr>
          <w:rFonts w:ascii="Arial" w:hAnsi="Arial" w:cs="Arial"/>
          <w:b/>
          <w:sz w:val="24"/>
          <w:szCs w:val="24"/>
          <w:u w:val="single"/>
        </w:rPr>
      </w:pPr>
      <w:r w:rsidRPr="00D814AB">
        <w:rPr>
          <w:rFonts w:ascii="Arial" w:hAnsi="Arial" w:cs="Arial"/>
          <w:sz w:val="22"/>
          <w:szCs w:val="22"/>
        </w:rPr>
        <w:t xml:space="preserve">Le </w:t>
      </w:r>
      <w:r w:rsidRPr="00D814AB">
        <w:rPr>
          <w:rFonts w:ascii="Arial" w:hAnsi="Arial" w:cs="Arial"/>
          <w:sz w:val="22"/>
          <w:szCs w:val="22"/>
          <w:shd w:val="clear" w:color="auto" w:fill="FFFFFF"/>
        </w:rPr>
        <w:t xml:space="preserve">CPE </w:t>
      </w:r>
      <w:r w:rsidRPr="00D814AB">
        <w:rPr>
          <w:rFonts w:ascii="Arial" w:hAnsi="Arial" w:cs="Arial"/>
          <w:sz w:val="22"/>
          <w:szCs w:val="22"/>
        </w:rPr>
        <w:t xml:space="preserve">se réserve le droit de modifier sa Politique de confidentialité à sa discrétion. Le </w:t>
      </w:r>
      <w:r w:rsidRPr="00D814AB">
        <w:rPr>
          <w:rFonts w:ascii="Arial" w:hAnsi="Arial" w:cs="Arial"/>
          <w:sz w:val="22"/>
          <w:szCs w:val="22"/>
          <w:shd w:val="clear" w:color="auto" w:fill="FFFFFF"/>
        </w:rPr>
        <w:t xml:space="preserve">CPE </w:t>
      </w:r>
      <w:r w:rsidRPr="00D814AB">
        <w:rPr>
          <w:rFonts w:ascii="Arial" w:hAnsi="Arial" w:cs="Arial"/>
          <w:sz w:val="22"/>
          <w:szCs w:val="22"/>
        </w:rPr>
        <w:t>rendra disponible, sur son site Internet, toute modification éventuelle de cette Politique de confidentialité</w:t>
      </w:r>
      <w:r w:rsidR="00D814AB">
        <w:rPr>
          <w:rFonts w:ascii="Arial" w:hAnsi="Arial" w:cs="Arial"/>
          <w:sz w:val="22"/>
          <w:szCs w:val="22"/>
        </w:rPr>
        <w:t xml:space="preserve">. </w:t>
      </w:r>
      <w:bookmarkEnd w:id="2"/>
      <w:bookmarkEnd w:id="3"/>
      <w:bookmarkEnd w:id="4"/>
      <w:bookmarkEnd w:id="5"/>
      <w:bookmarkEnd w:id="6"/>
    </w:p>
    <w:p w14:paraId="41F4F0CD" w14:textId="77777777" w:rsidR="00647FD8" w:rsidRPr="00D814AB" w:rsidRDefault="00647FD8" w:rsidP="00647FD8">
      <w:pPr>
        <w:jc w:val="both"/>
        <w:rPr>
          <w:rFonts w:ascii="Arial" w:hAnsi="Arial" w:cs="Arial"/>
          <w:b/>
          <w:sz w:val="22"/>
          <w:szCs w:val="22"/>
          <w:u w:val="single"/>
        </w:rPr>
      </w:pPr>
    </w:p>
    <w:sectPr w:rsidR="00647FD8" w:rsidRPr="00D814AB" w:rsidSect="00D50E08">
      <w:footerReference w:type="default" r:id="rId13"/>
      <w:pgSz w:w="12240" w:h="15840"/>
      <w:pgMar w:top="1440" w:right="1608"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1AC9B" w14:textId="77777777" w:rsidR="004120E8" w:rsidRDefault="004120E8" w:rsidP="00647FD8">
      <w:r>
        <w:separator/>
      </w:r>
    </w:p>
  </w:endnote>
  <w:endnote w:type="continuationSeparator" w:id="0">
    <w:p w14:paraId="3BDA3D2D" w14:textId="77777777" w:rsidR="004120E8" w:rsidRDefault="004120E8" w:rsidP="0064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ubi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00000001" w:usb2="00000000" w:usb3="00000000" w:csb0="0000019F" w:csb1="00000000"/>
  </w:font>
  <w:font w:name="Chinacat">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5EA5" w14:textId="77777777" w:rsidR="00647FD8" w:rsidRDefault="00647FD8" w:rsidP="00AE5DD2">
    <w:pPr>
      <w:pStyle w:val="Pieddepage"/>
      <w:ind w:hanging="709"/>
      <w:jc w:val="right"/>
      <w:rPr>
        <w:sz w:val="16"/>
        <w:szCs w:val="16"/>
      </w:rPr>
    </w:pPr>
    <w:r w:rsidRPr="00023986">
      <w:rPr>
        <w:sz w:val="16"/>
        <w:szCs w:val="16"/>
      </w:rPr>
      <w:fldChar w:fldCharType="begin"/>
    </w:r>
    <w:r w:rsidRPr="00023986">
      <w:rPr>
        <w:sz w:val="16"/>
        <w:szCs w:val="16"/>
      </w:rPr>
      <w:instrText xml:space="preserve"> PAGE   \* MERGEFORMAT </w:instrText>
    </w:r>
    <w:r w:rsidRPr="00023986">
      <w:rPr>
        <w:sz w:val="16"/>
        <w:szCs w:val="16"/>
      </w:rPr>
      <w:fldChar w:fldCharType="separate"/>
    </w:r>
    <w:r>
      <w:rPr>
        <w:noProof/>
        <w:sz w:val="16"/>
        <w:szCs w:val="16"/>
      </w:rPr>
      <w:t>5</w:t>
    </w:r>
    <w:r w:rsidRPr="00023986">
      <w:rPr>
        <w:sz w:val="16"/>
        <w:szCs w:val="16"/>
      </w:rPr>
      <w:fldChar w:fldCharType="end"/>
    </w:r>
  </w:p>
  <w:p w14:paraId="1E158E06" w14:textId="77777777" w:rsidR="00647FD8" w:rsidRDefault="00647FD8" w:rsidP="00AE5DD2">
    <w:pPr>
      <w:pStyle w:val="Pieddepage"/>
      <w:jc w:val="left"/>
      <w:rPr>
        <w:sz w:val="16"/>
        <w:szCs w:val="16"/>
      </w:rPr>
    </w:pPr>
    <w:r>
      <w:rPr>
        <w:sz w:val="16"/>
        <w:szCs w:val="16"/>
      </w:rPr>
      <w:t>_________________________________________________________________________________________________________________</w:t>
    </w:r>
  </w:p>
  <w:p w14:paraId="72A282C1" w14:textId="570C7A2F" w:rsidR="00647FD8" w:rsidRDefault="001D3675" w:rsidP="00D814AB">
    <w:pPr>
      <w:pStyle w:val="Pieddepage"/>
      <w:jc w:val="left"/>
      <w:rPr>
        <w:rFonts w:ascii="Myriad Pro" w:hAnsi="Myriad Pro"/>
        <w:b/>
        <w:iCs/>
        <w:sz w:val="18"/>
        <w:szCs w:val="18"/>
      </w:rPr>
    </w:pPr>
    <w:r>
      <w:rPr>
        <w:rFonts w:ascii="Myriad Pro" w:hAnsi="Myriad Pro"/>
        <w:b/>
        <w:bCs/>
        <w:sz w:val="18"/>
        <w:szCs w:val="18"/>
      </w:rPr>
      <w:t>Inspiré du document de l’</w:t>
    </w:r>
    <w:r w:rsidR="00D814AB">
      <w:rPr>
        <w:rFonts w:ascii="Myriad Pro" w:hAnsi="Myriad Pro"/>
        <w:b/>
        <w:bCs/>
        <w:sz w:val="18"/>
        <w:szCs w:val="18"/>
      </w:rPr>
      <w:t>AQ</w:t>
    </w:r>
    <w:r w:rsidR="00647FD8" w:rsidRPr="00EB66FC">
      <w:rPr>
        <w:rFonts w:ascii="Myriad Pro" w:hAnsi="Myriad Pro"/>
        <w:b/>
        <w:sz w:val="18"/>
        <w:szCs w:val="18"/>
      </w:rPr>
      <w:t xml:space="preserve">CPE      </w:t>
    </w:r>
    <w:r w:rsidR="00D814AB">
      <w:rPr>
        <w:rFonts w:ascii="Myriad Pro" w:hAnsi="Myriad Pro"/>
        <w:b/>
        <w:sz w:val="18"/>
        <w:szCs w:val="18"/>
      </w:rPr>
      <w:t xml:space="preserve"> </w:t>
    </w:r>
    <w:r w:rsidR="00647FD8" w:rsidRPr="005E0C42">
      <w:rPr>
        <w:rFonts w:ascii="Myriad Pro" w:hAnsi="Myriad Pro"/>
        <w:b/>
        <w:iCs/>
        <w:sz w:val="18"/>
        <w:szCs w:val="18"/>
      </w:rPr>
      <w:t xml:space="preserve">Canevas - </w:t>
    </w:r>
    <w:r w:rsidR="00647FD8" w:rsidRPr="004014F9">
      <w:rPr>
        <w:rFonts w:ascii="Myriad Pro" w:hAnsi="Myriad Pro"/>
        <w:b/>
        <w:iCs/>
        <w:sz w:val="18"/>
        <w:szCs w:val="18"/>
      </w:rPr>
      <w:tab/>
      <w:t xml:space="preserve">Politique </w:t>
    </w:r>
    <w:r w:rsidR="00D814AB" w:rsidRPr="00D814AB">
      <w:rPr>
        <w:rFonts w:ascii="Myriad Pro" w:hAnsi="Myriad Pro"/>
        <w:b/>
        <w:iCs/>
        <w:sz w:val="18"/>
        <w:szCs w:val="18"/>
      </w:rPr>
      <w:t xml:space="preserve">de gouvernance </w:t>
    </w:r>
    <w:r w:rsidR="00CB23AC">
      <w:rPr>
        <w:rFonts w:ascii="Myriad Pro" w:hAnsi="Myriad Pro"/>
        <w:b/>
        <w:iCs/>
        <w:sz w:val="18"/>
        <w:szCs w:val="18"/>
      </w:rPr>
      <w:t>sur</w:t>
    </w:r>
    <w:r w:rsidR="00647FD8" w:rsidRPr="004014F9">
      <w:rPr>
        <w:rFonts w:ascii="Myriad Pro" w:hAnsi="Myriad Pro"/>
        <w:b/>
        <w:iCs/>
        <w:sz w:val="18"/>
        <w:szCs w:val="18"/>
      </w:rPr>
      <w:t xml:space="preserve"> la protection des renseignements personnels</w:t>
    </w:r>
    <w:r w:rsidR="005D64D4">
      <w:rPr>
        <w:rFonts w:ascii="Myriad Pro" w:hAnsi="Myriad Pro"/>
        <w:b/>
        <w:iCs/>
        <w:sz w:val="18"/>
        <w:szCs w:val="18"/>
      </w:rPr>
      <w:t xml:space="preserve"> - juin 2023</w:t>
    </w:r>
  </w:p>
  <w:p w14:paraId="5F3FCB92" w14:textId="5179FB8B" w:rsidR="00145AC5" w:rsidRPr="00B13596" w:rsidRDefault="00145AC5" w:rsidP="00D814AB">
    <w:pPr>
      <w:pStyle w:val="Pieddepage"/>
      <w:jc w:val="left"/>
      <w:rPr>
        <w:rFonts w:ascii="Myriad Pro" w:hAnsi="Myriad Pro"/>
        <w:b/>
        <w:i/>
        <w:sz w:val="18"/>
        <w:szCs w:val="18"/>
      </w:rPr>
    </w:pPr>
    <w:r>
      <w:rPr>
        <w:rFonts w:ascii="Myriad Pro" w:hAnsi="Myriad Pro"/>
        <w:b/>
        <w:iCs/>
        <w:sz w:val="18"/>
        <w:szCs w:val="18"/>
      </w:rPr>
      <w:t>Adoptée le 26 septembre 2023</w:t>
    </w:r>
    <w:r w:rsidR="004E4169">
      <w:rPr>
        <w:rFonts w:ascii="Myriad Pro" w:hAnsi="Myriad Pro"/>
        <w:b/>
        <w:iCs/>
        <w:sz w:val="18"/>
        <w:szCs w:val="18"/>
      </w:rPr>
      <w:t xml:space="preserve"> par la responsable des renseignements personnels et par le 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6F6F8" w14:textId="77777777" w:rsidR="004120E8" w:rsidRDefault="004120E8" w:rsidP="00647FD8">
      <w:r>
        <w:separator/>
      </w:r>
    </w:p>
  </w:footnote>
  <w:footnote w:type="continuationSeparator" w:id="0">
    <w:p w14:paraId="6FC4A766" w14:textId="77777777" w:rsidR="004120E8" w:rsidRDefault="004120E8" w:rsidP="00647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9C9B0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2653F9"/>
    <w:multiLevelType w:val="hybridMultilevel"/>
    <w:tmpl w:val="9334979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 w15:restartNumberingAfterBreak="0">
    <w:nsid w:val="084B4EFC"/>
    <w:multiLevelType w:val="multilevel"/>
    <w:tmpl w:val="B04A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C366D"/>
    <w:multiLevelType w:val="hybridMultilevel"/>
    <w:tmpl w:val="831C4D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A4C40E1"/>
    <w:multiLevelType w:val="hybridMultilevel"/>
    <w:tmpl w:val="6484AD28"/>
    <w:lvl w:ilvl="0" w:tplc="9B8A7B76">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2836A7B"/>
    <w:multiLevelType w:val="multilevel"/>
    <w:tmpl w:val="5B34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37A96"/>
    <w:multiLevelType w:val="hybridMultilevel"/>
    <w:tmpl w:val="2C8437DA"/>
    <w:lvl w:ilvl="0" w:tplc="7CC898B6">
      <w:start w:val="2"/>
      <w:numFmt w:val="bullet"/>
      <w:lvlText w:val="-"/>
      <w:lvlJc w:val="left"/>
      <w:pPr>
        <w:ind w:left="1429" w:hanging="360"/>
      </w:pPr>
      <w:rPr>
        <w:rFonts w:ascii="Arial" w:eastAsia="Calibri" w:hAnsi="Arial" w:cs="Aria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7" w15:restartNumberingAfterBreak="0">
    <w:nsid w:val="154B0EB9"/>
    <w:multiLevelType w:val="hybridMultilevel"/>
    <w:tmpl w:val="E990E00A"/>
    <w:lvl w:ilvl="0" w:tplc="7CC898B6">
      <w:start w:val="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8193D08"/>
    <w:multiLevelType w:val="multilevel"/>
    <w:tmpl w:val="569E5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BB0047"/>
    <w:multiLevelType w:val="multilevel"/>
    <w:tmpl w:val="A3F6B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D7F5584"/>
    <w:multiLevelType w:val="multilevel"/>
    <w:tmpl w:val="CB7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9F1B2E"/>
    <w:multiLevelType w:val="multilevel"/>
    <w:tmpl w:val="5A62C5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835E6"/>
    <w:multiLevelType w:val="hybridMultilevel"/>
    <w:tmpl w:val="D938CF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6552086"/>
    <w:multiLevelType w:val="hybridMultilevel"/>
    <w:tmpl w:val="F282FA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71443E9"/>
    <w:multiLevelType w:val="hybridMultilevel"/>
    <w:tmpl w:val="56A46C94"/>
    <w:lvl w:ilvl="0" w:tplc="88B4CD30">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84C074D"/>
    <w:multiLevelType w:val="multilevel"/>
    <w:tmpl w:val="7ACA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D162E5"/>
    <w:multiLevelType w:val="hybridMultilevel"/>
    <w:tmpl w:val="12021A54"/>
    <w:lvl w:ilvl="0" w:tplc="63563800">
      <w:start w:val="1"/>
      <w:numFmt w:val="decimal"/>
      <w:lvlText w:val="%1."/>
      <w:lvlJc w:val="left"/>
      <w:pPr>
        <w:ind w:left="720" w:hanging="360"/>
      </w:pPr>
      <w:rPr>
        <w:rFonts w:hint="default"/>
        <w:sz w:val="32"/>
        <w:szCs w:val="3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A660F4B"/>
    <w:multiLevelType w:val="hybridMultilevel"/>
    <w:tmpl w:val="B386A7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C293C5B"/>
    <w:multiLevelType w:val="multilevel"/>
    <w:tmpl w:val="F59854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9458F2"/>
    <w:multiLevelType w:val="multilevel"/>
    <w:tmpl w:val="F69A1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54E0205"/>
    <w:multiLevelType w:val="multilevel"/>
    <w:tmpl w:val="5FFC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650191"/>
    <w:multiLevelType w:val="hybridMultilevel"/>
    <w:tmpl w:val="15FCCBCE"/>
    <w:lvl w:ilvl="0" w:tplc="9B8A7B76">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83736C4"/>
    <w:multiLevelType w:val="multilevel"/>
    <w:tmpl w:val="52F0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051401"/>
    <w:multiLevelType w:val="hybridMultilevel"/>
    <w:tmpl w:val="0B86682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4" w15:restartNumberingAfterBreak="0">
    <w:nsid w:val="4C077A04"/>
    <w:multiLevelType w:val="multilevel"/>
    <w:tmpl w:val="5DC0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B44D13"/>
    <w:multiLevelType w:val="hybridMultilevel"/>
    <w:tmpl w:val="1EDEA5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DD93CB0"/>
    <w:multiLevelType w:val="hybridMultilevel"/>
    <w:tmpl w:val="CD9C594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7" w15:restartNumberingAfterBreak="0">
    <w:nsid w:val="4F54176F"/>
    <w:multiLevelType w:val="hybridMultilevel"/>
    <w:tmpl w:val="86F4C26C"/>
    <w:lvl w:ilvl="0" w:tplc="345653FA">
      <w:start w:val="1"/>
      <w:numFmt w:val="bullet"/>
      <w:lvlText w:val=""/>
      <w:lvlJc w:val="left"/>
      <w:pPr>
        <w:ind w:left="1080" w:hanging="360"/>
      </w:pPr>
      <w:rPr>
        <w:rFonts w:ascii="Symbol" w:hAnsi="Symbol"/>
      </w:rPr>
    </w:lvl>
    <w:lvl w:ilvl="1" w:tplc="F7340940">
      <w:start w:val="1"/>
      <w:numFmt w:val="bullet"/>
      <w:lvlText w:val=""/>
      <w:lvlJc w:val="left"/>
      <w:pPr>
        <w:ind w:left="1080" w:hanging="360"/>
      </w:pPr>
      <w:rPr>
        <w:rFonts w:ascii="Symbol" w:hAnsi="Symbol"/>
      </w:rPr>
    </w:lvl>
    <w:lvl w:ilvl="2" w:tplc="449A2D3A">
      <w:start w:val="1"/>
      <w:numFmt w:val="bullet"/>
      <w:lvlText w:val=""/>
      <w:lvlJc w:val="left"/>
      <w:pPr>
        <w:ind w:left="1080" w:hanging="360"/>
      </w:pPr>
      <w:rPr>
        <w:rFonts w:ascii="Symbol" w:hAnsi="Symbol"/>
      </w:rPr>
    </w:lvl>
    <w:lvl w:ilvl="3" w:tplc="8904F94E">
      <w:start w:val="1"/>
      <w:numFmt w:val="bullet"/>
      <w:lvlText w:val=""/>
      <w:lvlJc w:val="left"/>
      <w:pPr>
        <w:ind w:left="1080" w:hanging="360"/>
      </w:pPr>
      <w:rPr>
        <w:rFonts w:ascii="Symbol" w:hAnsi="Symbol"/>
      </w:rPr>
    </w:lvl>
    <w:lvl w:ilvl="4" w:tplc="EE6C3AE6">
      <w:start w:val="1"/>
      <w:numFmt w:val="bullet"/>
      <w:lvlText w:val=""/>
      <w:lvlJc w:val="left"/>
      <w:pPr>
        <w:ind w:left="1080" w:hanging="360"/>
      </w:pPr>
      <w:rPr>
        <w:rFonts w:ascii="Symbol" w:hAnsi="Symbol"/>
      </w:rPr>
    </w:lvl>
    <w:lvl w:ilvl="5" w:tplc="131684D6">
      <w:start w:val="1"/>
      <w:numFmt w:val="bullet"/>
      <w:lvlText w:val=""/>
      <w:lvlJc w:val="left"/>
      <w:pPr>
        <w:ind w:left="1080" w:hanging="360"/>
      </w:pPr>
      <w:rPr>
        <w:rFonts w:ascii="Symbol" w:hAnsi="Symbol"/>
      </w:rPr>
    </w:lvl>
    <w:lvl w:ilvl="6" w:tplc="68B42EAC">
      <w:start w:val="1"/>
      <w:numFmt w:val="bullet"/>
      <w:lvlText w:val=""/>
      <w:lvlJc w:val="left"/>
      <w:pPr>
        <w:ind w:left="1080" w:hanging="360"/>
      </w:pPr>
      <w:rPr>
        <w:rFonts w:ascii="Symbol" w:hAnsi="Symbol"/>
      </w:rPr>
    </w:lvl>
    <w:lvl w:ilvl="7" w:tplc="FBF44C9E">
      <w:start w:val="1"/>
      <w:numFmt w:val="bullet"/>
      <w:lvlText w:val=""/>
      <w:lvlJc w:val="left"/>
      <w:pPr>
        <w:ind w:left="1080" w:hanging="360"/>
      </w:pPr>
      <w:rPr>
        <w:rFonts w:ascii="Symbol" w:hAnsi="Symbol"/>
      </w:rPr>
    </w:lvl>
    <w:lvl w:ilvl="8" w:tplc="BFAA9758">
      <w:start w:val="1"/>
      <w:numFmt w:val="bullet"/>
      <w:lvlText w:val=""/>
      <w:lvlJc w:val="left"/>
      <w:pPr>
        <w:ind w:left="1080" w:hanging="360"/>
      </w:pPr>
      <w:rPr>
        <w:rFonts w:ascii="Symbol" w:hAnsi="Symbol"/>
      </w:rPr>
    </w:lvl>
  </w:abstractNum>
  <w:abstractNum w:abstractNumId="28" w15:restartNumberingAfterBreak="0">
    <w:nsid w:val="4FAB1539"/>
    <w:multiLevelType w:val="multilevel"/>
    <w:tmpl w:val="E414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7468C5"/>
    <w:multiLevelType w:val="multilevel"/>
    <w:tmpl w:val="140A1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1E3560"/>
    <w:multiLevelType w:val="multilevel"/>
    <w:tmpl w:val="ACFA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3C13AD"/>
    <w:multiLevelType w:val="hybridMultilevel"/>
    <w:tmpl w:val="F5323136"/>
    <w:lvl w:ilvl="0" w:tplc="E3222C96">
      <w:start w:val="5"/>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FE27397"/>
    <w:multiLevelType w:val="multilevel"/>
    <w:tmpl w:val="825E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D865AF"/>
    <w:multiLevelType w:val="multilevel"/>
    <w:tmpl w:val="6FB8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F16C5D"/>
    <w:multiLevelType w:val="hybridMultilevel"/>
    <w:tmpl w:val="01EACF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8745735"/>
    <w:multiLevelType w:val="multilevel"/>
    <w:tmpl w:val="861C6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7A3DD3"/>
    <w:multiLevelType w:val="hybridMultilevel"/>
    <w:tmpl w:val="AE82594C"/>
    <w:lvl w:ilvl="0" w:tplc="E94A4DDE">
      <w:start w:val="3"/>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D7E1D53"/>
    <w:multiLevelType w:val="multilevel"/>
    <w:tmpl w:val="3B78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C75AEF"/>
    <w:multiLevelType w:val="hybridMultilevel"/>
    <w:tmpl w:val="D79C12C8"/>
    <w:lvl w:ilvl="0" w:tplc="9B8A7B76">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302031014">
    <w:abstractNumId w:val="0"/>
  </w:num>
  <w:num w:numId="2" w16cid:durableId="503784700">
    <w:abstractNumId w:val="36"/>
  </w:num>
  <w:num w:numId="3" w16cid:durableId="152063537">
    <w:abstractNumId w:val="14"/>
  </w:num>
  <w:num w:numId="4" w16cid:durableId="1890845360">
    <w:abstractNumId w:val="31"/>
  </w:num>
  <w:num w:numId="5" w16cid:durableId="1505515952">
    <w:abstractNumId w:val="17"/>
  </w:num>
  <w:num w:numId="6" w16cid:durableId="1930918045">
    <w:abstractNumId w:val="12"/>
  </w:num>
  <w:num w:numId="7" w16cid:durableId="1659771393">
    <w:abstractNumId w:val="33"/>
  </w:num>
  <w:num w:numId="8" w16cid:durableId="1167937401">
    <w:abstractNumId w:val="22"/>
  </w:num>
  <w:num w:numId="9" w16cid:durableId="728189779">
    <w:abstractNumId w:val="5"/>
  </w:num>
  <w:num w:numId="10" w16cid:durableId="1699089008">
    <w:abstractNumId w:val="24"/>
  </w:num>
  <w:num w:numId="11" w16cid:durableId="525993538">
    <w:abstractNumId w:val="8"/>
  </w:num>
  <w:num w:numId="12" w16cid:durableId="870604247">
    <w:abstractNumId w:val="35"/>
  </w:num>
  <w:num w:numId="13" w16cid:durableId="1052189210">
    <w:abstractNumId w:val="10"/>
  </w:num>
  <w:num w:numId="14" w16cid:durableId="131295839">
    <w:abstractNumId w:val="37"/>
  </w:num>
  <w:num w:numId="15" w16cid:durableId="380592043">
    <w:abstractNumId w:val="19"/>
  </w:num>
  <w:num w:numId="16" w16cid:durableId="1848905691">
    <w:abstractNumId w:val="15"/>
  </w:num>
  <w:num w:numId="17" w16cid:durableId="141125493">
    <w:abstractNumId w:val="9"/>
  </w:num>
  <w:num w:numId="18" w16cid:durableId="907228046">
    <w:abstractNumId w:val="2"/>
  </w:num>
  <w:num w:numId="19" w16cid:durableId="401149078">
    <w:abstractNumId w:val="29"/>
  </w:num>
  <w:num w:numId="20" w16cid:durableId="2064284332">
    <w:abstractNumId w:val="11"/>
  </w:num>
  <w:num w:numId="21" w16cid:durableId="1517232259">
    <w:abstractNumId w:val="28"/>
  </w:num>
  <w:num w:numId="22" w16cid:durableId="12416291">
    <w:abstractNumId w:val="32"/>
  </w:num>
  <w:num w:numId="23" w16cid:durableId="328405180">
    <w:abstractNumId w:val="18"/>
  </w:num>
  <w:num w:numId="24" w16cid:durableId="1070888039">
    <w:abstractNumId w:val="23"/>
  </w:num>
  <w:num w:numId="25" w16cid:durableId="1602452596">
    <w:abstractNumId w:val="7"/>
  </w:num>
  <w:num w:numId="26" w16cid:durableId="882139443">
    <w:abstractNumId w:val="6"/>
  </w:num>
  <w:num w:numId="27" w16cid:durableId="748111243">
    <w:abstractNumId w:val="26"/>
  </w:num>
  <w:num w:numId="28" w16cid:durableId="598564566">
    <w:abstractNumId w:val="16"/>
  </w:num>
  <w:num w:numId="29" w16cid:durableId="2145156310">
    <w:abstractNumId w:val="13"/>
  </w:num>
  <w:num w:numId="30" w16cid:durableId="1751846900">
    <w:abstractNumId w:val="34"/>
  </w:num>
  <w:num w:numId="31" w16cid:durableId="1098677187">
    <w:abstractNumId w:val="1"/>
  </w:num>
  <w:num w:numId="32" w16cid:durableId="980381924">
    <w:abstractNumId w:val="20"/>
  </w:num>
  <w:num w:numId="33" w16cid:durableId="668823748">
    <w:abstractNumId w:val="30"/>
  </w:num>
  <w:num w:numId="34" w16cid:durableId="1894929559">
    <w:abstractNumId w:val="27"/>
  </w:num>
  <w:num w:numId="35" w16cid:durableId="1888564979">
    <w:abstractNumId w:val="25"/>
  </w:num>
  <w:num w:numId="36" w16cid:durableId="1185822645">
    <w:abstractNumId w:val="38"/>
  </w:num>
  <w:num w:numId="37" w16cid:durableId="2123066870">
    <w:abstractNumId w:val="21"/>
  </w:num>
  <w:num w:numId="38" w16cid:durableId="414086735">
    <w:abstractNumId w:val="4"/>
  </w:num>
  <w:num w:numId="39" w16cid:durableId="18255811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D8"/>
    <w:rsid w:val="00014216"/>
    <w:rsid w:val="00021224"/>
    <w:rsid w:val="00056C9F"/>
    <w:rsid w:val="00070738"/>
    <w:rsid w:val="00074E91"/>
    <w:rsid w:val="00087FAD"/>
    <w:rsid w:val="000A62A9"/>
    <w:rsid w:val="000D5F43"/>
    <w:rsid w:val="000E4CA0"/>
    <w:rsid w:val="000F4268"/>
    <w:rsid w:val="000F4B32"/>
    <w:rsid w:val="00102604"/>
    <w:rsid w:val="00143884"/>
    <w:rsid w:val="00145AC5"/>
    <w:rsid w:val="0015643A"/>
    <w:rsid w:val="00193D7B"/>
    <w:rsid w:val="00196A41"/>
    <w:rsid w:val="001A4AA8"/>
    <w:rsid w:val="001A5053"/>
    <w:rsid w:val="001D3675"/>
    <w:rsid w:val="001D6B67"/>
    <w:rsid w:val="001F49FE"/>
    <w:rsid w:val="00205CAD"/>
    <w:rsid w:val="0021039E"/>
    <w:rsid w:val="00212BCF"/>
    <w:rsid w:val="00221062"/>
    <w:rsid w:val="00241419"/>
    <w:rsid w:val="002440CF"/>
    <w:rsid w:val="00262DC1"/>
    <w:rsid w:val="00281654"/>
    <w:rsid w:val="002948DA"/>
    <w:rsid w:val="002C210C"/>
    <w:rsid w:val="002C376B"/>
    <w:rsid w:val="002D0A4F"/>
    <w:rsid w:val="002D33A4"/>
    <w:rsid w:val="002D68FA"/>
    <w:rsid w:val="002E0264"/>
    <w:rsid w:val="002F1B39"/>
    <w:rsid w:val="002F77A9"/>
    <w:rsid w:val="00301527"/>
    <w:rsid w:val="00301A5A"/>
    <w:rsid w:val="00306BA8"/>
    <w:rsid w:val="003274AE"/>
    <w:rsid w:val="00333D85"/>
    <w:rsid w:val="00336E17"/>
    <w:rsid w:val="00342F14"/>
    <w:rsid w:val="00361D96"/>
    <w:rsid w:val="00363131"/>
    <w:rsid w:val="0037088F"/>
    <w:rsid w:val="00373CDF"/>
    <w:rsid w:val="00387431"/>
    <w:rsid w:val="003A4BBC"/>
    <w:rsid w:val="003A5DF6"/>
    <w:rsid w:val="003A7BAF"/>
    <w:rsid w:val="003D1904"/>
    <w:rsid w:val="003F4C68"/>
    <w:rsid w:val="004108D4"/>
    <w:rsid w:val="004120E8"/>
    <w:rsid w:val="00413EA1"/>
    <w:rsid w:val="00432A13"/>
    <w:rsid w:val="00432EAE"/>
    <w:rsid w:val="0044052C"/>
    <w:rsid w:val="0045012B"/>
    <w:rsid w:val="00484217"/>
    <w:rsid w:val="00493C5A"/>
    <w:rsid w:val="004A4E42"/>
    <w:rsid w:val="004E2AD3"/>
    <w:rsid w:val="004E4169"/>
    <w:rsid w:val="004F16F9"/>
    <w:rsid w:val="004F1A9C"/>
    <w:rsid w:val="00504E6B"/>
    <w:rsid w:val="00506FEE"/>
    <w:rsid w:val="005107A9"/>
    <w:rsid w:val="00523391"/>
    <w:rsid w:val="00532783"/>
    <w:rsid w:val="005417C0"/>
    <w:rsid w:val="00545ED4"/>
    <w:rsid w:val="00550E24"/>
    <w:rsid w:val="005564A6"/>
    <w:rsid w:val="00561A37"/>
    <w:rsid w:val="005732D6"/>
    <w:rsid w:val="005B1A51"/>
    <w:rsid w:val="005B63AF"/>
    <w:rsid w:val="005D64D4"/>
    <w:rsid w:val="005E0012"/>
    <w:rsid w:val="005E00A5"/>
    <w:rsid w:val="005E0C42"/>
    <w:rsid w:val="00602EC2"/>
    <w:rsid w:val="00630690"/>
    <w:rsid w:val="00634C9F"/>
    <w:rsid w:val="00642AF8"/>
    <w:rsid w:val="00647FD8"/>
    <w:rsid w:val="006601E0"/>
    <w:rsid w:val="00664482"/>
    <w:rsid w:val="006727C5"/>
    <w:rsid w:val="006731FF"/>
    <w:rsid w:val="006B59B9"/>
    <w:rsid w:val="006F64DB"/>
    <w:rsid w:val="007005F7"/>
    <w:rsid w:val="007658B7"/>
    <w:rsid w:val="007724BD"/>
    <w:rsid w:val="00781B39"/>
    <w:rsid w:val="007917CF"/>
    <w:rsid w:val="0079774A"/>
    <w:rsid w:val="007B46E2"/>
    <w:rsid w:val="007C3485"/>
    <w:rsid w:val="007D3094"/>
    <w:rsid w:val="007E5D05"/>
    <w:rsid w:val="007F0B72"/>
    <w:rsid w:val="00810C27"/>
    <w:rsid w:val="0081449A"/>
    <w:rsid w:val="00824599"/>
    <w:rsid w:val="00824AD9"/>
    <w:rsid w:val="008304A2"/>
    <w:rsid w:val="00850AD2"/>
    <w:rsid w:val="00850C55"/>
    <w:rsid w:val="008533C4"/>
    <w:rsid w:val="00872B78"/>
    <w:rsid w:val="00880A59"/>
    <w:rsid w:val="008E017E"/>
    <w:rsid w:val="008E29EC"/>
    <w:rsid w:val="008E3ABD"/>
    <w:rsid w:val="008E7007"/>
    <w:rsid w:val="00902915"/>
    <w:rsid w:val="009213F9"/>
    <w:rsid w:val="00921B68"/>
    <w:rsid w:val="00935BEB"/>
    <w:rsid w:val="009412E1"/>
    <w:rsid w:val="00955617"/>
    <w:rsid w:val="00985DB3"/>
    <w:rsid w:val="009A5DC1"/>
    <w:rsid w:val="009B3882"/>
    <w:rsid w:val="009B6F5F"/>
    <w:rsid w:val="009C3059"/>
    <w:rsid w:val="009C5B89"/>
    <w:rsid w:val="009E1CCD"/>
    <w:rsid w:val="009E20E3"/>
    <w:rsid w:val="009E4550"/>
    <w:rsid w:val="009E7F26"/>
    <w:rsid w:val="00A02BB0"/>
    <w:rsid w:val="00A22E24"/>
    <w:rsid w:val="00A32947"/>
    <w:rsid w:val="00A41BD8"/>
    <w:rsid w:val="00A4761E"/>
    <w:rsid w:val="00A476FB"/>
    <w:rsid w:val="00A646B4"/>
    <w:rsid w:val="00A707AF"/>
    <w:rsid w:val="00A77EBE"/>
    <w:rsid w:val="00A917CC"/>
    <w:rsid w:val="00AA0FA0"/>
    <w:rsid w:val="00AA572F"/>
    <w:rsid w:val="00AA60E8"/>
    <w:rsid w:val="00AC12E0"/>
    <w:rsid w:val="00AC6F44"/>
    <w:rsid w:val="00AD03DB"/>
    <w:rsid w:val="00AD3CFC"/>
    <w:rsid w:val="00B06DEF"/>
    <w:rsid w:val="00B25121"/>
    <w:rsid w:val="00B46E52"/>
    <w:rsid w:val="00B50C2F"/>
    <w:rsid w:val="00B739A7"/>
    <w:rsid w:val="00B843D8"/>
    <w:rsid w:val="00B94C9E"/>
    <w:rsid w:val="00BC02A2"/>
    <w:rsid w:val="00BE5895"/>
    <w:rsid w:val="00BF44B1"/>
    <w:rsid w:val="00BF477A"/>
    <w:rsid w:val="00BF79FC"/>
    <w:rsid w:val="00C1096C"/>
    <w:rsid w:val="00C14B43"/>
    <w:rsid w:val="00C15A0A"/>
    <w:rsid w:val="00C56D23"/>
    <w:rsid w:val="00C92203"/>
    <w:rsid w:val="00C95E09"/>
    <w:rsid w:val="00CB23AC"/>
    <w:rsid w:val="00CC2F83"/>
    <w:rsid w:val="00CD023D"/>
    <w:rsid w:val="00CE190B"/>
    <w:rsid w:val="00D1391E"/>
    <w:rsid w:val="00D34013"/>
    <w:rsid w:val="00D479AB"/>
    <w:rsid w:val="00D50E08"/>
    <w:rsid w:val="00D55982"/>
    <w:rsid w:val="00D638FA"/>
    <w:rsid w:val="00D814AB"/>
    <w:rsid w:val="00D81CAC"/>
    <w:rsid w:val="00D8551F"/>
    <w:rsid w:val="00D865D5"/>
    <w:rsid w:val="00DB2FAC"/>
    <w:rsid w:val="00DB3C84"/>
    <w:rsid w:val="00DB3F80"/>
    <w:rsid w:val="00DB496D"/>
    <w:rsid w:val="00DB612A"/>
    <w:rsid w:val="00DB6AC7"/>
    <w:rsid w:val="00DB7487"/>
    <w:rsid w:val="00DB7FEC"/>
    <w:rsid w:val="00DC07F7"/>
    <w:rsid w:val="00DD7C38"/>
    <w:rsid w:val="00DE1803"/>
    <w:rsid w:val="00DE5B62"/>
    <w:rsid w:val="00DF172F"/>
    <w:rsid w:val="00E0783F"/>
    <w:rsid w:val="00E10086"/>
    <w:rsid w:val="00E16A30"/>
    <w:rsid w:val="00E23FE2"/>
    <w:rsid w:val="00E30DA1"/>
    <w:rsid w:val="00E3721F"/>
    <w:rsid w:val="00E4459C"/>
    <w:rsid w:val="00E50BBC"/>
    <w:rsid w:val="00E5451D"/>
    <w:rsid w:val="00E63664"/>
    <w:rsid w:val="00E661D9"/>
    <w:rsid w:val="00E77AE2"/>
    <w:rsid w:val="00E84B11"/>
    <w:rsid w:val="00EA233D"/>
    <w:rsid w:val="00EB0F37"/>
    <w:rsid w:val="00EC5832"/>
    <w:rsid w:val="00EE1E37"/>
    <w:rsid w:val="00EF5597"/>
    <w:rsid w:val="00EF7D95"/>
    <w:rsid w:val="00F25C28"/>
    <w:rsid w:val="00F32F4A"/>
    <w:rsid w:val="00F616FF"/>
    <w:rsid w:val="00F64E17"/>
    <w:rsid w:val="00F64FBF"/>
    <w:rsid w:val="00F73D70"/>
    <w:rsid w:val="00F75E64"/>
    <w:rsid w:val="00F925CD"/>
    <w:rsid w:val="00F97F9F"/>
    <w:rsid w:val="00FB0101"/>
    <w:rsid w:val="00FB13DB"/>
    <w:rsid w:val="00FD3BBE"/>
    <w:rsid w:val="00FD48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833E"/>
  <w15:chartTrackingRefBased/>
  <w15:docId w15:val="{EE31DD99-7363-47AD-8036-23064719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B39"/>
    <w:pPr>
      <w:spacing w:after="0" w:line="240" w:lineRule="auto"/>
      <w:jc w:val="center"/>
    </w:pPr>
    <w:rPr>
      <w:rFonts w:ascii="Calibri" w:eastAsia="Calibri" w:hAnsi="Calibri" w:cs="Calibri"/>
      <w:kern w:val="0"/>
      <w:sz w:val="20"/>
      <w:szCs w:val="20"/>
      <w14:ligatures w14:val="none"/>
    </w:rPr>
  </w:style>
  <w:style w:type="paragraph" w:styleId="Titre1">
    <w:name w:val="heading 1"/>
    <w:basedOn w:val="Normal"/>
    <w:next w:val="Normal"/>
    <w:link w:val="Titre1Car"/>
    <w:autoRedefine/>
    <w:uiPriority w:val="9"/>
    <w:qFormat/>
    <w:rsid w:val="002F1B39"/>
    <w:pPr>
      <w:keepNext/>
      <w:keepLines/>
      <w:spacing w:line="276" w:lineRule="auto"/>
      <w:jc w:val="left"/>
      <w:outlineLvl w:val="0"/>
    </w:pPr>
    <w:rPr>
      <w:rFonts w:ascii="Arial" w:eastAsia="Rubik" w:hAnsi="Arial" w:cs="Rubik"/>
      <w:b/>
      <w:sz w:val="32"/>
      <w:szCs w:val="32"/>
      <w:lang w:eastAsia="fr-CA"/>
    </w:rPr>
  </w:style>
  <w:style w:type="paragraph" w:styleId="Titre2">
    <w:name w:val="heading 2"/>
    <w:basedOn w:val="Normal"/>
    <w:next w:val="Normal"/>
    <w:link w:val="Titre2Car"/>
    <w:uiPriority w:val="9"/>
    <w:unhideWhenUsed/>
    <w:qFormat/>
    <w:rsid w:val="00647FD8"/>
    <w:pPr>
      <w:keepNext/>
      <w:spacing w:before="240" w:after="60"/>
      <w:jc w:val="left"/>
      <w:outlineLvl w:val="1"/>
    </w:pPr>
    <w:rPr>
      <w:rFonts w:ascii="Arial" w:eastAsia="Times New Roman" w:hAnsi="Arial" w:cs="Times New Roman"/>
      <w:b/>
      <w:bCs/>
      <w:iCs/>
      <w:sz w:val="32"/>
      <w:szCs w:val="28"/>
    </w:rPr>
  </w:style>
  <w:style w:type="paragraph" w:styleId="Titre3">
    <w:name w:val="heading 3"/>
    <w:basedOn w:val="Normal"/>
    <w:next w:val="Normal"/>
    <w:link w:val="Titre3Car"/>
    <w:uiPriority w:val="9"/>
    <w:semiHidden/>
    <w:unhideWhenUsed/>
    <w:qFormat/>
    <w:rsid w:val="00647FD8"/>
    <w:pPr>
      <w:keepNext/>
      <w:spacing w:before="240" w:after="60"/>
      <w:outlineLvl w:val="2"/>
    </w:pPr>
    <w:rPr>
      <w:rFonts w:ascii="Calibri Light" w:eastAsia="Times New Roman" w:hAnsi="Calibri Light"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1B39"/>
    <w:rPr>
      <w:rFonts w:ascii="Arial" w:eastAsia="Rubik" w:hAnsi="Arial" w:cs="Rubik"/>
      <w:b/>
      <w:kern w:val="0"/>
      <w:sz w:val="32"/>
      <w:szCs w:val="32"/>
      <w:lang w:eastAsia="fr-CA"/>
      <w14:ligatures w14:val="none"/>
    </w:rPr>
  </w:style>
  <w:style w:type="character" w:customStyle="1" w:styleId="Titre2Car">
    <w:name w:val="Titre 2 Car"/>
    <w:basedOn w:val="Policepardfaut"/>
    <w:link w:val="Titre2"/>
    <w:uiPriority w:val="9"/>
    <w:rsid w:val="00647FD8"/>
    <w:rPr>
      <w:rFonts w:ascii="Arial" w:eastAsia="Times New Roman" w:hAnsi="Arial" w:cs="Times New Roman"/>
      <w:b/>
      <w:bCs/>
      <w:iCs/>
      <w:kern w:val="0"/>
      <w:sz w:val="32"/>
      <w:szCs w:val="28"/>
      <w14:ligatures w14:val="none"/>
    </w:rPr>
  </w:style>
  <w:style w:type="character" w:customStyle="1" w:styleId="Titre3Car">
    <w:name w:val="Titre 3 Car"/>
    <w:basedOn w:val="Policepardfaut"/>
    <w:link w:val="Titre3"/>
    <w:uiPriority w:val="9"/>
    <w:semiHidden/>
    <w:rsid w:val="00647FD8"/>
    <w:rPr>
      <w:rFonts w:ascii="Calibri Light" w:eastAsia="Times New Roman" w:hAnsi="Calibri Light" w:cs="Times New Roman"/>
      <w:b/>
      <w:bCs/>
      <w:kern w:val="0"/>
      <w:sz w:val="26"/>
      <w:szCs w:val="26"/>
      <w14:ligatures w14:val="none"/>
    </w:rPr>
  </w:style>
  <w:style w:type="paragraph" w:styleId="En-tte">
    <w:name w:val="header"/>
    <w:basedOn w:val="Normal"/>
    <w:link w:val="En-tteCar"/>
    <w:uiPriority w:val="99"/>
    <w:unhideWhenUsed/>
    <w:rsid w:val="00647FD8"/>
    <w:pPr>
      <w:tabs>
        <w:tab w:val="center" w:pos="4320"/>
        <w:tab w:val="right" w:pos="8640"/>
      </w:tabs>
    </w:pPr>
  </w:style>
  <w:style w:type="character" w:customStyle="1" w:styleId="En-tteCar">
    <w:name w:val="En-tête Car"/>
    <w:basedOn w:val="Policepardfaut"/>
    <w:link w:val="En-tte"/>
    <w:uiPriority w:val="99"/>
    <w:rsid w:val="00647FD8"/>
    <w:rPr>
      <w:rFonts w:ascii="Calibri" w:eastAsia="Calibri" w:hAnsi="Calibri" w:cs="Calibri"/>
      <w:kern w:val="0"/>
      <w:sz w:val="20"/>
      <w:szCs w:val="20"/>
      <w14:ligatures w14:val="none"/>
    </w:rPr>
  </w:style>
  <w:style w:type="paragraph" w:styleId="Pieddepage">
    <w:name w:val="footer"/>
    <w:basedOn w:val="Normal"/>
    <w:link w:val="PieddepageCar"/>
    <w:uiPriority w:val="99"/>
    <w:unhideWhenUsed/>
    <w:rsid w:val="00647FD8"/>
    <w:pPr>
      <w:tabs>
        <w:tab w:val="center" w:pos="4320"/>
        <w:tab w:val="right" w:pos="8640"/>
      </w:tabs>
    </w:pPr>
  </w:style>
  <w:style w:type="character" w:customStyle="1" w:styleId="PieddepageCar">
    <w:name w:val="Pied de page Car"/>
    <w:basedOn w:val="Policepardfaut"/>
    <w:link w:val="Pieddepage"/>
    <w:uiPriority w:val="99"/>
    <w:rsid w:val="00647FD8"/>
    <w:rPr>
      <w:rFonts w:ascii="Calibri" w:eastAsia="Calibri" w:hAnsi="Calibri" w:cs="Calibri"/>
      <w:kern w:val="0"/>
      <w:sz w:val="20"/>
      <w:szCs w:val="20"/>
      <w14:ligatures w14:val="none"/>
    </w:rPr>
  </w:style>
  <w:style w:type="paragraph" w:styleId="Textedebulles">
    <w:name w:val="Balloon Text"/>
    <w:basedOn w:val="Normal"/>
    <w:link w:val="TextedebullesCar"/>
    <w:uiPriority w:val="99"/>
    <w:semiHidden/>
    <w:unhideWhenUsed/>
    <w:rsid w:val="00647FD8"/>
    <w:rPr>
      <w:rFonts w:ascii="Tahoma" w:hAnsi="Tahoma" w:cs="Tahoma"/>
      <w:sz w:val="16"/>
      <w:szCs w:val="16"/>
    </w:rPr>
  </w:style>
  <w:style w:type="character" w:customStyle="1" w:styleId="TextedebullesCar">
    <w:name w:val="Texte de bulles Car"/>
    <w:basedOn w:val="Policepardfaut"/>
    <w:link w:val="Textedebulles"/>
    <w:uiPriority w:val="99"/>
    <w:semiHidden/>
    <w:rsid w:val="00647FD8"/>
    <w:rPr>
      <w:rFonts w:ascii="Tahoma" w:eastAsia="Calibri" w:hAnsi="Tahoma" w:cs="Tahoma"/>
      <w:kern w:val="0"/>
      <w:sz w:val="16"/>
      <w:szCs w:val="16"/>
      <w14:ligatures w14:val="none"/>
    </w:rPr>
  </w:style>
  <w:style w:type="table" w:styleId="Grilledutableau">
    <w:name w:val="Table Grid"/>
    <w:basedOn w:val="TableauNormal"/>
    <w:uiPriority w:val="39"/>
    <w:rsid w:val="00647FD8"/>
    <w:pPr>
      <w:spacing w:after="0" w:line="240" w:lineRule="auto"/>
    </w:pPr>
    <w:rPr>
      <w:rFonts w:ascii="Calibri" w:eastAsia="Calibri" w:hAnsi="Calibri" w:cs="Calibri"/>
      <w:kern w:val="0"/>
      <w:sz w:val="20"/>
      <w:szCs w:val="20"/>
      <w:lang w:eastAsia="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647FD8"/>
    <w:pPr>
      <w:ind w:left="720"/>
      <w:contextualSpacing/>
    </w:pPr>
  </w:style>
  <w:style w:type="paragraph" w:styleId="Notedebasdepage">
    <w:name w:val="footnote text"/>
    <w:basedOn w:val="Normal"/>
    <w:link w:val="NotedebasdepageCar"/>
    <w:uiPriority w:val="99"/>
    <w:semiHidden/>
    <w:unhideWhenUsed/>
    <w:rsid w:val="00647FD8"/>
    <w:rPr>
      <w:rFonts w:ascii="Myriad Pro" w:hAnsi="Myriad Pro" w:cs="Times New Roman"/>
      <w:b/>
    </w:rPr>
  </w:style>
  <w:style w:type="character" w:customStyle="1" w:styleId="NotedebasdepageCar">
    <w:name w:val="Note de bas de page Car"/>
    <w:basedOn w:val="Policepardfaut"/>
    <w:link w:val="Notedebasdepage"/>
    <w:uiPriority w:val="99"/>
    <w:semiHidden/>
    <w:rsid w:val="00647FD8"/>
    <w:rPr>
      <w:rFonts w:ascii="Myriad Pro" w:eastAsia="Calibri" w:hAnsi="Myriad Pro" w:cs="Times New Roman"/>
      <w:b/>
      <w:kern w:val="0"/>
      <w:sz w:val="20"/>
      <w:szCs w:val="20"/>
      <w14:ligatures w14:val="none"/>
    </w:rPr>
  </w:style>
  <w:style w:type="character" w:styleId="Appelnotedebasdep">
    <w:name w:val="footnote reference"/>
    <w:uiPriority w:val="99"/>
    <w:semiHidden/>
    <w:unhideWhenUsed/>
    <w:rsid w:val="00647FD8"/>
    <w:rPr>
      <w:vertAlign w:val="superscript"/>
    </w:rPr>
  </w:style>
  <w:style w:type="paragraph" w:styleId="NormalWeb">
    <w:name w:val="Normal (Web)"/>
    <w:basedOn w:val="Normal"/>
    <w:uiPriority w:val="99"/>
    <w:unhideWhenUsed/>
    <w:rsid w:val="00647FD8"/>
    <w:pPr>
      <w:spacing w:before="100" w:beforeAutospacing="1" w:after="100" w:afterAutospacing="1"/>
      <w:jc w:val="left"/>
    </w:pPr>
    <w:rPr>
      <w:rFonts w:ascii="Times New Roman" w:eastAsia="Times New Roman" w:hAnsi="Times New Roman" w:cs="Times New Roman"/>
      <w:sz w:val="24"/>
      <w:szCs w:val="24"/>
      <w:lang w:eastAsia="fr-CA"/>
    </w:rPr>
  </w:style>
  <w:style w:type="paragraph" w:styleId="Retraitcorpsdetexte">
    <w:name w:val="Body Text Indent"/>
    <w:basedOn w:val="Normal"/>
    <w:link w:val="RetraitcorpsdetexteCar"/>
    <w:semiHidden/>
    <w:rsid w:val="00647FD8"/>
    <w:pPr>
      <w:ind w:left="705" w:hanging="705"/>
      <w:jc w:val="both"/>
    </w:pPr>
    <w:rPr>
      <w:rFonts w:ascii="Chinacat" w:eastAsia="Times New Roman" w:hAnsi="Chinacat" w:cs="Times New Roman"/>
      <w:sz w:val="22"/>
      <w:szCs w:val="24"/>
      <w:lang w:eastAsia="fr-FR"/>
    </w:rPr>
  </w:style>
  <w:style w:type="character" w:customStyle="1" w:styleId="RetraitcorpsdetexteCar">
    <w:name w:val="Retrait corps de texte Car"/>
    <w:basedOn w:val="Policepardfaut"/>
    <w:link w:val="Retraitcorpsdetexte"/>
    <w:semiHidden/>
    <w:rsid w:val="00647FD8"/>
    <w:rPr>
      <w:rFonts w:ascii="Chinacat" w:eastAsia="Times New Roman" w:hAnsi="Chinacat" w:cs="Times New Roman"/>
      <w:kern w:val="0"/>
      <w:szCs w:val="24"/>
      <w:lang w:eastAsia="fr-FR"/>
      <w14:ligatures w14:val="none"/>
    </w:rPr>
  </w:style>
  <w:style w:type="paragraph" w:styleId="Listepuces">
    <w:name w:val="List Bullet"/>
    <w:basedOn w:val="Normal"/>
    <w:uiPriority w:val="99"/>
    <w:unhideWhenUsed/>
    <w:rsid w:val="00647FD8"/>
    <w:pPr>
      <w:numPr>
        <w:numId w:val="1"/>
      </w:numPr>
      <w:contextualSpacing/>
    </w:pPr>
  </w:style>
  <w:style w:type="character" w:customStyle="1" w:styleId="normaltextrun">
    <w:name w:val="normaltextrun"/>
    <w:basedOn w:val="Policepardfaut"/>
    <w:rsid w:val="00647FD8"/>
  </w:style>
  <w:style w:type="paragraph" w:customStyle="1" w:styleId="paragraph">
    <w:name w:val="paragraph"/>
    <w:basedOn w:val="Normal"/>
    <w:rsid w:val="00647FD8"/>
    <w:pPr>
      <w:spacing w:before="100" w:beforeAutospacing="1" w:after="100" w:afterAutospacing="1"/>
      <w:jc w:val="left"/>
    </w:pPr>
    <w:rPr>
      <w:rFonts w:ascii="Times New Roman" w:eastAsia="Times New Roman" w:hAnsi="Times New Roman" w:cs="Times New Roman"/>
      <w:sz w:val="24"/>
      <w:szCs w:val="24"/>
      <w:lang w:eastAsia="fr-CA"/>
    </w:rPr>
  </w:style>
  <w:style w:type="character" w:customStyle="1" w:styleId="eop">
    <w:name w:val="eop"/>
    <w:basedOn w:val="Policepardfaut"/>
    <w:rsid w:val="00647FD8"/>
  </w:style>
  <w:style w:type="character" w:styleId="Marquedecommentaire">
    <w:name w:val="annotation reference"/>
    <w:uiPriority w:val="99"/>
    <w:semiHidden/>
    <w:unhideWhenUsed/>
    <w:rsid w:val="00647FD8"/>
    <w:rPr>
      <w:sz w:val="16"/>
      <w:szCs w:val="16"/>
    </w:rPr>
  </w:style>
  <w:style w:type="paragraph" w:styleId="Commentaire">
    <w:name w:val="annotation text"/>
    <w:basedOn w:val="Normal"/>
    <w:link w:val="CommentaireCar"/>
    <w:uiPriority w:val="99"/>
    <w:unhideWhenUsed/>
    <w:rsid w:val="00647FD8"/>
  </w:style>
  <w:style w:type="character" w:customStyle="1" w:styleId="CommentaireCar">
    <w:name w:val="Commentaire Car"/>
    <w:basedOn w:val="Policepardfaut"/>
    <w:link w:val="Commentaire"/>
    <w:uiPriority w:val="99"/>
    <w:rsid w:val="00647FD8"/>
    <w:rPr>
      <w:rFonts w:ascii="Calibri" w:eastAsia="Calibri" w:hAnsi="Calibri" w:cs="Calibri"/>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647FD8"/>
    <w:rPr>
      <w:b/>
      <w:bCs/>
    </w:rPr>
  </w:style>
  <w:style w:type="character" w:customStyle="1" w:styleId="ObjetducommentaireCar">
    <w:name w:val="Objet du commentaire Car"/>
    <w:basedOn w:val="CommentaireCar"/>
    <w:link w:val="Objetducommentaire"/>
    <w:uiPriority w:val="99"/>
    <w:semiHidden/>
    <w:rsid w:val="00647FD8"/>
    <w:rPr>
      <w:rFonts w:ascii="Calibri" w:eastAsia="Calibri" w:hAnsi="Calibri" w:cs="Calibri"/>
      <w:b/>
      <w:bCs/>
      <w:kern w:val="0"/>
      <w:sz w:val="20"/>
      <w:szCs w:val="20"/>
      <w14:ligatures w14:val="none"/>
    </w:rPr>
  </w:style>
  <w:style w:type="character" w:customStyle="1" w:styleId="subsection">
    <w:name w:val="subsection"/>
    <w:basedOn w:val="Policepardfaut"/>
    <w:rsid w:val="00647FD8"/>
  </w:style>
  <w:style w:type="character" w:customStyle="1" w:styleId="texte-courant">
    <w:name w:val="texte-courant"/>
    <w:basedOn w:val="Policepardfaut"/>
    <w:rsid w:val="00647FD8"/>
  </w:style>
  <w:style w:type="character" w:customStyle="1" w:styleId="label-z">
    <w:name w:val="label-z"/>
    <w:basedOn w:val="Policepardfaut"/>
    <w:rsid w:val="00647FD8"/>
  </w:style>
  <w:style w:type="character" w:customStyle="1" w:styleId="widthfixforlabel">
    <w:name w:val="widthfixforlabel"/>
    <w:basedOn w:val="Policepardfaut"/>
    <w:rsid w:val="00647FD8"/>
  </w:style>
  <w:style w:type="character" w:styleId="Lienhypertexte">
    <w:name w:val="Hyperlink"/>
    <w:uiPriority w:val="99"/>
    <w:unhideWhenUsed/>
    <w:rsid w:val="00647FD8"/>
    <w:rPr>
      <w:color w:val="0563C1"/>
      <w:u w:val="single"/>
    </w:rPr>
  </w:style>
  <w:style w:type="character" w:styleId="Mentionnonrsolue">
    <w:name w:val="Unresolved Mention"/>
    <w:uiPriority w:val="99"/>
    <w:semiHidden/>
    <w:unhideWhenUsed/>
    <w:rsid w:val="00647FD8"/>
    <w:rPr>
      <w:color w:val="605E5C"/>
      <w:shd w:val="clear" w:color="auto" w:fill="E1DFDD"/>
    </w:rPr>
  </w:style>
  <w:style w:type="paragraph" w:styleId="En-ttedetabledesmatires">
    <w:name w:val="TOC Heading"/>
    <w:basedOn w:val="Titre1"/>
    <w:next w:val="Normal"/>
    <w:uiPriority w:val="39"/>
    <w:unhideWhenUsed/>
    <w:qFormat/>
    <w:rsid w:val="00647FD8"/>
    <w:pPr>
      <w:spacing w:before="240" w:line="259" w:lineRule="auto"/>
      <w:outlineLvl w:val="9"/>
    </w:pPr>
    <w:rPr>
      <w:rFonts w:ascii="Calibri" w:eastAsia="Times New Roman" w:hAnsi="Calibri" w:cs="Times New Roman"/>
      <w:b w:val="0"/>
      <w:color w:val="365F91"/>
    </w:rPr>
  </w:style>
  <w:style w:type="paragraph" w:styleId="TM2">
    <w:name w:val="toc 2"/>
    <w:basedOn w:val="Normal"/>
    <w:next w:val="Normal"/>
    <w:autoRedefine/>
    <w:uiPriority w:val="39"/>
    <w:unhideWhenUsed/>
    <w:rsid w:val="00647FD8"/>
    <w:pPr>
      <w:spacing w:after="100" w:line="259" w:lineRule="auto"/>
      <w:ind w:left="220"/>
      <w:jc w:val="left"/>
    </w:pPr>
    <w:rPr>
      <w:rFonts w:ascii="Cambria" w:eastAsia="Times New Roman" w:hAnsi="Cambria" w:cs="Times New Roman"/>
      <w:sz w:val="22"/>
      <w:szCs w:val="22"/>
      <w:lang w:eastAsia="fr-CA"/>
    </w:rPr>
  </w:style>
  <w:style w:type="paragraph" w:styleId="TM1">
    <w:name w:val="toc 1"/>
    <w:basedOn w:val="Normal"/>
    <w:next w:val="Normal"/>
    <w:autoRedefine/>
    <w:uiPriority w:val="39"/>
    <w:unhideWhenUsed/>
    <w:rsid w:val="00647FD8"/>
    <w:pPr>
      <w:spacing w:after="100" w:line="259" w:lineRule="auto"/>
      <w:jc w:val="left"/>
    </w:pPr>
    <w:rPr>
      <w:rFonts w:ascii="Cambria" w:eastAsia="Times New Roman" w:hAnsi="Cambria" w:cs="Times New Roman"/>
      <w:sz w:val="22"/>
      <w:szCs w:val="22"/>
      <w:lang w:eastAsia="fr-CA"/>
    </w:rPr>
  </w:style>
  <w:style w:type="paragraph" w:styleId="TM3">
    <w:name w:val="toc 3"/>
    <w:basedOn w:val="Normal"/>
    <w:next w:val="Normal"/>
    <w:autoRedefine/>
    <w:uiPriority w:val="39"/>
    <w:unhideWhenUsed/>
    <w:rsid w:val="00647FD8"/>
    <w:pPr>
      <w:spacing w:after="100" w:line="259" w:lineRule="auto"/>
      <w:ind w:left="440"/>
      <w:jc w:val="left"/>
    </w:pPr>
    <w:rPr>
      <w:rFonts w:ascii="Cambria" w:eastAsia="Times New Roman" w:hAnsi="Cambria" w:cs="Times New Roman"/>
      <w:sz w:val="22"/>
      <w:szCs w:val="22"/>
      <w:lang w:eastAsia="fr-CA"/>
    </w:rPr>
  </w:style>
  <w:style w:type="paragraph" w:styleId="Rvision">
    <w:name w:val="Revision"/>
    <w:hidden/>
    <w:uiPriority w:val="99"/>
    <w:semiHidden/>
    <w:rsid w:val="00647FD8"/>
    <w:pPr>
      <w:spacing w:after="0" w:line="240" w:lineRule="auto"/>
    </w:pPr>
    <w:rPr>
      <w:rFonts w:ascii="Calibri" w:eastAsia="Calibri" w:hAnsi="Calibri" w:cs="Calibri"/>
      <w:kern w:val="0"/>
      <w:sz w:val="20"/>
      <w:szCs w:val="20"/>
      <w14:ligatures w14:val="none"/>
    </w:rPr>
  </w:style>
  <w:style w:type="character" w:styleId="lev">
    <w:name w:val="Strong"/>
    <w:uiPriority w:val="22"/>
    <w:qFormat/>
    <w:rsid w:val="00647FD8"/>
    <w:rPr>
      <w:b/>
      <w:bCs/>
    </w:rPr>
  </w:style>
  <w:style w:type="table" w:styleId="Grilledetableauclaire">
    <w:name w:val="Grid Table Light"/>
    <w:basedOn w:val="TableauNormal"/>
    <w:uiPriority w:val="40"/>
    <w:rsid w:val="00647FD8"/>
    <w:pPr>
      <w:spacing w:after="0" w:line="240" w:lineRule="auto"/>
    </w:pPr>
    <w:rPr>
      <w:rFonts w:ascii="Calibri" w:eastAsia="Calibri" w:hAnsi="Calibri" w:cs="Calibri"/>
      <w:kern w:val="0"/>
      <w:sz w:val="20"/>
      <w:szCs w:val="20"/>
      <w:lang w:eastAsia="fr-CA"/>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Lienhypertextesuivivisit">
    <w:name w:val="FollowedHyperlink"/>
    <w:basedOn w:val="Policepardfaut"/>
    <w:uiPriority w:val="99"/>
    <w:semiHidden/>
    <w:unhideWhenUsed/>
    <w:rsid w:val="00647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13208">
      <w:bodyDiv w:val="1"/>
      <w:marLeft w:val="0"/>
      <w:marRight w:val="0"/>
      <w:marTop w:val="0"/>
      <w:marBottom w:val="0"/>
      <w:divBdr>
        <w:top w:val="none" w:sz="0" w:space="0" w:color="auto"/>
        <w:left w:val="none" w:sz="0" w:space="0" w:color="auto"/>
        <w:bottom w:val="none" w:sz="0" w:space="0" w:color="auto"/>
        <w:right w:val="none" w:sz="0" w:space="0" w:color="auto"/>
      </w:divBdr>
      <w:divsChild>
        <w:div w:id="1736396156">
          <w:marLeft w:val="-600"/>
          <w:marRight w:val="0"/>
          <w:marTop w:val="0"/>
          <w:marBottom w:val="0"/>
          <w:divBdr>
            <w:top w:val="none" w:sz="0" w:space="0" w:color="auto"/>
            <w:left w:val="none" w:sz="0" w:space="0" w:color="auto"/>
            <w:bottom w:val="none" w:sz="0" w:space="0" w:color="auto"/>
            <w:right w:val="none" w:sz="0" w:space="0" w:color="auto"/>
          </w:divBdr>
        </w:div>
      </w:divsChild>
    </w:div>
    <w:div w:id="178187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quebec.gouv.qc.ca/fr/document/lc/P-39.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6AB0D290785468D32165D0883A33E" ma:contentTypeVersion="10" ma:contentTypeDescription="Crée un document." ma:contentTypeScope="" ma:versionID="b3b8631107e18e80c72437ad9255714a">
  <xsd:schema xmlns:xsd="http://www.w3.org/2001/XMLSchema" xmlns:xs="http://www.w3.org/2001/XMLSchema" xmlns:p="http://schemas.microsoft.com/office/2006/metadata/properties" xmlns:ns2="dfb03bbe-27c1-4c96-bedd-97936b7bc424" xmlns:ns3="19bb8781-a2a7-4cb8-b980-840aee54feac" targetNamespace="http://schemas.microsoft.com/office/2006/metadata/properties" ma:root="true" ma:fieldsID="7317942446c6cd81a8a1e892d8e804b0" ns2:_="" ns3:_="">
    <xsd:import namespace="dfb03bbe-27c1-4c96-bedd-97936b7bc424"/>
    <xsd:import namespace="19bb8781-a2a7-4cb8-b980-840aee54f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03bbe-27c1-4c96-bedd-97936b7bc4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437e4e32-2bf1-4a68-82e9-a18d40ccd73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b8781-a2a7-4cb8-b980-840aee54f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4da2d8-db28-4b0c-ab03-1033fb61f558}" ma:internalName="TaxCatchAll" ma:showField="CatchAllData" ma:web="19bb8781-a2a7-4cb8-b980-840aee54f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bb8781-a2a7-4cb8-b980-840aee54feac" xsi:nil="true"/>
    <lcf76f155ced4ddcb4097134ff3c332f xmlns="dfb03bbe-27c1-4c96-bedd-97936b7bc42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7D08F-DD41-4366-91FE-3004925A0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b03bbe-27c1-4c96-bedd-97936b7bc424"/>
    <ds:schemaRef ds:uri="19bb8781-a2a7-4cb8-b980-840aee54f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FE50A0-E67F-4CAC-958D-A494762A2714}">
  <ds:schemaRefs>
    <ds:schemaRef ds:uri="http://schemas.microsoft.com/sharepoint/v3/contenttype/forms"/>
  </ds:schemaRefs>
</ds:datastoreItem>
</file>

<file path=customXml/itemProps3.xml><?xml version="1.0" encoding="utf-8"?>
<ds:datastoreItem xmlns:ds="http://schemas.openxmlformats.org/officeDocument/2006/customXml" ds:itemID="{4D425A26-1816-44B7-9F7E-A38AFDE35C02}">
  <ds:schemaRefs>
    <ds:schemaRef ds:uri="http://schemas.microsoft.com/office/2006/metadata/properties"/>
    <ds:schemaRef ds:uri="http://schemas.microsoft.com/office/infopath/2007/PartnerControls"/>
    <ds:schemaRef ds:uri="19bb8781-a2a7-4cb8-b980-840aee54feac"/>
    <ds:schemaRef ds:uri="dfb03bbe-27c1-4c96-bedd-97936b7bc424"/>
  </ds:schemaRefs>
</ds:datastoreItem>
</file>

<file path=customXml/itemProps4.xml><?xml version="1.0" encoding="utf-8"?>
<ds:datastoreItem xmlns:ds="http://schemas.openxmlformats.org/officeDocument/2006/customXml" ds:itemID="{1194F84E-C2F9-4DDE-992E-63CF25B8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1246</Words>
  <Characters>6855</Characters>
  <Application>Microsoft Office Word</Application>
  <DocSecurity>0</DocSecurity>
  <Lines>57</Lines>
  <Paragraphs>16</Paragraphs>
  <ScaleCrop>false</ScaleCrop>
  <HeadingPairs>
    <vt:vector size="4" baseType="variant">
      <vt:variant>
        <vt:lpstr>Titre</vt:lpstr>
      </vt:variant>
      <vt:variant>
        <vt:i4>1</vt:i4>
      </vt:variant>
      <vt:variant>
        <vt:lpstr>Titres</vt:lpstr>
      </vt:variant>
      <vt:variant>
        <vt:i4>25</vt:i4>
      </vt:variant>
    </vt:vector>
  </HeadingPairs>
  <TitlesOfParts>
    <vt:vector size="26" baseType="lpstr">
      <vt:lpstr/>
      <vt:lpstr>PRÉAMBULE </vt:lpstr>
      <vt:lpstr>OBJECTIFS </vt:lpstr>
      <vt:lpstr>RENSEIGNEMENTS PERSONNELS</vt:lpstr>
      <vt:lpstr>COLLECTE</vt:lpstr>
      <vt:lpstr>UTILISATION </vt:lpstr>
      <vt:lpstr>COMMUNICATION</vt:lpstr>
      <vt:lpstr>CONSERVATION </vt:lpstr>
      <vt:lpstr>DESTRUCTION </vt:lpstr>
      <vt:lpstr>ÉVALUATION DES FACTEURS RELATIFS À LA VIE PRIVÉE</vt:lpstr>
      <vt:lpstr>DEMANDE D’ACCÈS OU DE RECTIFICATION </vt:lpstr>
      <vt:lpstr>INCIDENTS DE CONFIDENTIALITÉ </vt:lpstr>
      <vt:lpstr>PROCESSUS DE TRAITEMENT DES PLAINTES EN LIEN AVEC LA PROTECTION DES RENSEIGNEMEN</vt:lpstr>
      <vt:lpstr>COORDONNÉES DE LA RESPONSABLE DE LA PROTECTION DES RENSEIGNEMENTS PERSONNELS</vt:lpstr>
      <vt:lpstr>ENTRÉE EN VIGUEUR DE LA POLITIQUE</vt:lpstr>
      <vt:lpstr>LES ANNEXES</vt:lpstr>
      <vt:lpstr>    ANNEXE 1 - POLITIQUE DE CONFIDENTIALITÉ LORS D’UNE COLLECTE DE RENSEIGNEMENTS PE</vt:lpstr>
      <vt:lpstr>    ANNEXE 2 – PROCÉDURE DE NUMÉRISATION</vt:lpstr>
      <vt:lpstr>    </vt:lpstr>
      <vt:lpstr>    ANNEXE 3 – REGISTRE DE NUMÉRISATION</vt:lpstr>
      <vt:lpstr>    </vt:lpstr>
      <vt:lpstr>    ANNEXE 4 - TECHNIQUES DE DESTRUCTION DÉFINITIVE DE DOCUMENTS</vt:lpstr>
      <vt:lpstr>    ANNEXE 5 – REGISTRE DE DESTRUCTION </vt:lpstr>
      <vt:lpstr>    ANNEXE 6 - REGISTRES DES INCIDENTS DE CONFIDENTIALITÉ </vt:lpstr>
      <vt:lpstr>    </vt:lpstr>
      <vt:lpstr>    ANNEXE 7 - PROCÉDURE DE TRAITEMENT DES PLAINTES EN LIEN AVEC LA PROTECTION DES R</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Binette</dc:creator>
  <cp:keywords/>
  <dc:description/>
  <cp:lastModifiedBy>Nathalie Brown</cp:lastModifiedBy>
  <cp:revision>212</cp:revision>
  <dcterms:created xsi:type="dcterms:W3CDTF">2023-09-06T21:44:00Z</dcterms:created>
  <dcterms:modified xsi:type="dcterms:W3CDTF">2023-10-04T23:59:00Z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f2c8abb2-5199-4e47-8882-9db10d6ed79c</vt:lpwstr>
  </property>
  <property fmtid="{D5CDD505-2E9C-101B-9397-08002B2CF9AE}" pid="3" name="ContentTypeId">
    <vt:lpwstr>0x01010041B6AB0D290785468D32165D0883A33E</vt:lpwstr>
  </property>
  <property fmtid="{D5CDD505-2E9C-101B-9397-08002B2CF9AE}" pid="4" name="MediaServiceImageTags">
    <vt:lpwstr/>
  </property>
</Properties>
</file>